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CF00" w14:textId="77777777" w:rsidR="002C42A9" w:rsidRPr="00D33DC6" w:rsidRDefault="002C42A9" w:rsidP="002B4B48">
      <w:pPr>
        <w:pStyle w:val="ad"/>
        <w:widowControl/>
        <w:ind w:righ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eastAsia="uk-UA"/>
        </w:rPr>
        <w:drawing>
          <wp:inline distT="0" distB="0" distL="0" distR="0" wp14:anchorId="09D2C371" wp14:editId="75A08A4F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E534" w14:textId="77777777" w:rsidR="002C42A9" w:rsidRDefault="002C42A9" w:rsidP="002B4B48">
      <w:pPr>
        <w:pStyle w:val="ad"/>
        <w:widowControl/>
        <w:ind w:right="-426"/>
        <w:rPr>
          <w:rFonts w:ascii="Times New Roman" w:hAnsi="Times New Roman"/>
          <w:sz w:val="12"/>
          <w:szCs w:val="12"/>
        </w:rPr>
      </w:pPr>
    </w:p>
    <w:p w14:paraId="4629CA31" w14:textId="77777777" w:rsidR="002C42A9" w:rsidRDefault="002C42A9" w:rsidP="002B4B48">
      <w:pPr>
        <w:ind w:right="-426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4C3E8C85" w14:textId="77777777" w:rsidR="002C42A9" w:rsidRDefault="002C42A9" w:rsidP="000E2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16A1B88A" w14:textId="77777777" w:rsidR="002C42A9" w:rsidRDefault="002C42A9" w:rsidP="000E2AF9">
      <w:pPr>
        <w:pStyle w:val="21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55314107" w14:textId="77777777" w:rsidR="002C42A9" w:rsidRDefault="002C42A9" w:rsidP="000E2AF9">
      <w:pPr>
        <w:pStyle w:val="21"/>
        <w:jc w:val="center"/>
        <w:rPr>
          <w:sz w:val="22"/>
          <w:szCs w:val="22"/>
        </w:rPr>
      </w:pPr>
      <w:r>
        <w:rPr>
          <w:sz w:val="22"/>
          <w:szCs w:val="22"/>
        </w:rPr>
        <w:t>тел.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2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5D987A8A" w14:textId="77777777" w:rsidR="00ED6605" w:rsidRDefault="00ED6605" w:rsidP="000E2AF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0F39E8B5" w14:textId="3BA11204" w:rsidR="00066A9A" w:rsidRDefault="00066A9A" w:rsidP="000E2AF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2D3CE804" w14:textId="77777777" w:rsidR="00066A9A" w:rsidRDefault="00066A9A" w:rsidP="000E2AF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78A39175" w14:textId="77777777" w:rsidR="00F81237" w:rsidRDefault="00F81237" w:rsidP="000E2AF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25D0BA2B" w14:textId="08AE6D05" w:rsidR="008D759D" w:rsidRPr="004C1B83" w:rsidRDefault="008D759D" w:rsidP="000E2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Протокол</w:t>
      </w:r>
      <w:r w:rsidR="004F3B4D" w:rsidRPr="00E410E4">
        <w:rPr>
          <w:rFonts w:ascii="Times New Roman" w:hAnsi="Times New Roman"/>
          <w:b/>
          <w:sz w:val="28"/>
          <w:szCs w:val="28"/>
        </w:rPr>
        <w:t xml:space="preserve">  </w:t>
      </w:r>
      <w:r w:rsidR="004F3B4D" w:rsidRPr="00AB1550">
        <w:rPr>
          <w:rFonts w:ascii="Times New Roman" w:hAnsi="Times New Roman"/>
          <w:b/>
          <w:sz w:val="28"/>
          <w:szCs w:val="28"/>
        </w:rPr>
        <w:t>№</w:t>
      </w:r>
      <w:r w:rsidR="000671BA">
        <w:rPr>
          <w:rFonts w:ascii="Times New Roman" w:hAnsi="Times New Roman"/>
          <w:b/>
          <w:sz w:val="28"/>
          <w:szCs w:val="28"/>
        </w:rPr>
        <w:t xml:space="preserve"> </w:t>
      </w:r>
      <w:r w:rsidR="0079336F" w:rsidRPr="0079336F">
        <w:rPr>
          <w:rFonts w:ascii="Times New Roman" w:hAnsi="Times New Roman"/>
          <w:b/>
          <w:sz w:val="28"/>
          <w:szCs w:val="28"/>
        </w:rPr>
        <w:t>38</w:t>
      </w:r>
    </w:p>
    <w:p w14:paraId="5382B7C5" w14:textId="1073973F" w:rsidR="008D759D" w:rsidRPr="00E410E4" w:rsidRDefault="008D759D" w:rsidP="000E2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 xml:space="preserve">від </w:t>
      </w:r>
      <w:r w:rsidR="0079336F" w:rsidRPr="0079336F">
        <w:rPr>
          <w:rFonts w:ascii="Times New Roman" w:hAnsi="Times New Roman"/>
          <w:b/>
          <w:sz w:val="28"/>
          <w:szCs w:val="28"/>
        </w:rPr>
        <w:t>19</w:t>
      </w:r>
      <w:r w:rsidR="00D41D72">
        <w:rPr>
          <w:rFonts w:ascii="Times New Roman" w:hAnsi="Times New Roman"/>
          <w:b/>
          <w:sz w:val="28"/>
          <w:szCs w:val="28"/>
        </w:rPr>
        <w:t xml:space="preserve"> </w:t>
      </w:r>
      <w:r w:rsidR="00B43F24">
        <w:rPr>
          <w:rFonts w:ascii="Times New Roman" w:hAnsi="Times New Roman"/>
          <w:b/>
          <w:sz w:val="28"/>
          <w:szCs w:val="28"/>
        </w:rPr>
        <w:t>листопада</w:t>
      </w:r>
      <w:r w:rsidRPr="00E410E4">
        <w:rPr>
          <w:rFonts w:ascii="Times New Roman" w:hAnsi="Times New Roman"/>
          <w:b/>
          <w:sz w:val="28"/>
          <w:szCs w:val="28"/>
        </w:rPr>
        <w:t xml:space="preserve"> 20</w:t>
      </w:r>
      <w:r w:rsidR="000671BA">
        <w:rPr>
          <w:rFonts w:ascii="Times New Roman" w:hAnsi="Times New Roman"/>
          <w:b/>
          <w:sz w:val="28"/>
          <w:szCs w:val="28"/>
        </w:rPr>
        <w:t>2</w:t>
      </w:r>
      <w:r w:rsidR="0088783F">
        <w:rPr>
          <w:rFonts w:ascii="Times New Roman" w:hAnsi="Times New Roman"/>
          <w:b/>
          <w:sz w:val="28"/>
          <w:szCs w:val="28"/>
        </w:rPr>
        <w:t>5</w:t>
      </w:r>
      <w:r w:rsidRPr="00E410E4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58D0EA97" w14:textId="77777777" w:rsidR="008D759D" w:rsidRPr="007651D4" w:rsidRDefault="008D759D" w:rsidP="000E2AF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61C47D84" w14:textId="77777777" w:rsidR="008D759D" w:rsidRPr="00E410E4" w:rsidRDefault="008D759D" w:rsidP="000E2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4A1028EA" w14:textId="77777777" w:rsidR="008D759D" w:rsidRPr="00E410E4" w:rsidRDefault="008D759D" w:rsidP="000E2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68FE6B6D" w14:textId="77777777" w:rsidR="009D302D" w:rsidRDefault="009D302D" w:rsidP="000E2A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7E01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036C2D50" w14:textId="77777777" w:rsidR="002456EE" w:rsidRDefault="002456EE" w:rsidP="000E2A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5146584" w14:textId="77777777" w:rsidR="00BE2496" w:rsidRDefault="00BE2496" w:rsidP="000E2A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4B47E8E" w14:textId="77777777" w:rsidR="0079336F" w:rsidRPr="00E410E4" w:rsidRDefault="0079336F" w:rsidP="0079336F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410E4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E410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67D837" w14:textId="77777777" w:rsidR="0079336F" w:rsidRPr="007651D4" w:rsidRDefault="0079336F" w:rsidP="0079336F">
      <w:pPr>
        <w:pStyle w:val="a3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E410E4">
        <w:rPr>
          <w:rFonts w:ascii="Times New Roman" w:hAnsi="Times New Roman"/>
          <w:bCs/>
          <w:sz w:val="28"/>
          <w:szCs w:val="28"/>
        </w:rPr>
        <w:t xml:space="preserve"> </w:t>
      </w:r>
    </w:p>
    <w:p w14:paraId="39DE8C86" w14:textId="77777777" w:rsidR="0079336F" w:rsidRDefault="0079336F" w:rsidP="0079336F">
      <w:pPr>
        <w:pStyle w:val="a3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3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переліків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окремих </w:t>
      </w:r>
      <w:r w:rsidRPr="002F1398">
        <w:rPr>
          <w:rFonts w:ascii="Times New Roman" w:hAnsi="Times New Roman"/>
          <w:b/>
          <w:bCs/>
          <w:sz w:val="28"/>
          <w:szCs w:val="28"/>
        </w:rPr>
        <w:t>об’єктів фонду захисних споруд цивільного захисту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13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доведення до населення інформації про об’єкти такого фонду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04D083CD" w14:textId="77777777" w:rsidR="00BE2496" w:rsidRDefault="00BE2496" w:rsidP="000E2A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812FB13" w14:textId="760968AB" w:rsidR="002456EE" w:rsidRPr="00B604FC" w:rsidRDefault="00BE2496" w:rsidP="00B604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Погодили</w:t>
      </w:r>
      <w:r w:rsidRPr="00974A1E">
        <w:rPr>
          <w:rFonts w:ascii="Times New Roman" w:hAnsi="Times New Roman"/>
          <w:b/>
          <w:sz w:val="28"/>
          <w:szCs w:val="28"/>
          <w:u w:val="single"/>
        </w:rPr>
        <w:t>:</w:t>
      </w:r>
      <w:r w:rsidRPr="00974A1E">
        <w:rPr>
          <w:rFonts w:ascii="Times New Roman" w:hAnsi="Times New Roman"/>
          <w:sz w:val="28"/>
          <w:szCs w:val="28"/>
        </w:rPr>
        <w:t xml:space="preserve"> заступник голови комісії, </w:t>
      </w:r>
      <w:r>
        <w:rPr>
          <w:rFonts w:ascii="Times New Roman" w:hAnsi="Times New Roman"/>
          <w:sz w:val="28"/>
          <w:szCs w:val="28"/>
        </w:rPr>
        <w:t xml:space="preserve">члени комісії, </w:t>
      </w:r>
      <w:r w:rsidR="00E60387">
        <w:rPr>
          <w:rFonts w:ascii="Times New Roman" w:hAnsi="Times New Roman"/>
          <w:sz w:val="28"/>
          <w:szCs w:val="28"/>
        </w:rPr>
        <w:t>директор департаменту соціальної політики Войткова</w:t>
      </w:r>
      <w:r w:rsidR="005617F5">
        <w:rPr>
          <w:rFonts w:ascii="Times New Roman" w:hAnsi="Times New Roman"/>
          <w:sz w:val="28"/>
          <w:szCs w:val="28"/>
        </w:rPr>
        <w:t xml:space="preserve"> В.Р.</w:t>
      </w:r>
      <w:r w:rsidR="00E60387">
        <w:rPr>
          <w:rFonts w:ascii="Times New Roman" w:hAnsi="Times New Roman"/>
          <w:sz w:val="28"/>
          <w:szCs w:val="28"/>
        </w:rPr>
        <w:t xml:space="preserve">, </w:t>
      </w:r>
      <w:r w:rsidRPr="00716297">
        <w:rPr>
          <w:rFonts w:ascii="Times New Roman" w:hAnsi="Times New Roman"/>
          <w:sz w:val="28"/>
          <w:szCs w:val="28"/>
        </w:rPr>
        <w:t>директор департаменту освіти Яценко</w:t>
      </w:r>
      <w:r w:rsidR="005617F5">
        <w:rPr>
          <w:rFonts w:ascii="Times New Roman" w:hAnsi="Times New Roman"/>
          <w:sz w:val="28"/>
          <w:szCs w:val="28"/>
        </w:rPr>
        <w:t xml:space="preserve"> О.В.</w:t>
      </w:r>
      <w:r w:rsidR="00E60387">
        <w:rPr>
          <w:rFonts w:ascii="Times New Roman" w:hAnsi="Times New Roman"/>
          <w:sz w:val="28"/>
          <w:szCs w:val="28"/>
        </w:rPr>
        <w:t>, директор департаменту культури Філанчук</w:t>
      </w:r>
      <w:r w:rsidR="005617F5">
        <w:rPr>
          <w:rFonts w:ascii="Times New Roman" w:hAnsi="Times New Roman"/>
          <w:sz w:val="28"/>
          <w:szCs w:val="28"/>
        </w:rPr>
        <w:t xml:space="preserve"> М.В.</w:t>
      </w:r>
      <w:r w:rsidR="00B604FC">
        <w:rPr>
          <w:rFonts w:ascii="Times New Roman" w:hAnsi="Times New Roman"/>
          <w:sz w:val="28"/>
          <w:szCs w:val="28"/>
        </w:rPr>
        <w:t xml:space="preserve">, </w:t>
      </w:r>
      <w:r w:rsidR="00B43F24">
        <w:rPr>
          <w:rFonts w:ascii="Times New Roman" w:hAnsi="Times New Roman"/>
          <w:sz w:val="28"/>
          <w:szCs w:val="28"/>
        </w:rPr>
        <w:t>начальник відділу молодіжної політики</w:t>
      </w:r>
      <w:r w:rsidR="005617F5">
        <w:rPr>
          <w:rFonts w:ascii="Times New Roman" w:hAnsi="Times New Roman"/>
          <w:sz w:val="28"/>
          <w:szCs w:val="28"/>
        </w:rPr>
        <w:t xml:space="preserve"> </w:t>
      </w:r>
      <w:r w:rsidR="00B43F24">
        <w:rPr>
          <w:rFonts w:ascii="Times New Roman" w:hAnsi="Times New Roman"/>
          <w:sz w:val="28"/>
          <w:szCs w:val="28"/>
        </w:rPr>
        <w:t>Мончак</w:t>
      </w:r>
      <w:r w:rsidR="005617F5">
        <w:rPr>
          <w:rFonts w:ascii="Times New Roman" w:hAnsi="Times New Roman"/>
          <w:sz w:val="28"/>
          <w:szCs w:val="28"/>
        </w:rPr>
        <w:t xml:space="preserve"> Ю.В.</w:t>
      </w:r>
      <w:r w:rsidR="00B43F24">
        <w:rPr>
          <w:rFonts w:ascii="Times New Roman" w:hAnsi="Times New Roman"/>
          <w:sz w:val="28"/>
          <w:szCs w:val="28"/>
        </w:rPr>
        <w:t>, голова комітету по фізичній культурі і спорту Краєвський</w:t>
      </w:r>
      <w:r w:rsidR="00BD01A8">
        <w:rPr>
          <w:rFonts w:ascii="Times New Roman" w:hAnsi="Times New Roman"/>
          <w:sz w:val="28"/>
          <w:szCs w:val="28"/>
        </w:rPr>
        <w:t xml:space="preserve"> С.С.</w:t>
      </w:r>
      <w:r w:rsidR="00B43F24">
        <w:rPr>
          <w:rFonts w:ascii="Times New Roman" w:hAnsi="Times New Roman"/>
          <w:sz w:val="28"/>
          <w:szCs w:val="28"/>
        </w:rPr>
        <w:t xml:space="preserve">, </w:t>
      </w:r>
      <w:r w:rsidR="00B604FC">
        <w:rPr>
          <w:rFonts w:ascii="Times New Roman" w:hAnsi="Times New Roman"/>
          <w:sz w:val="28"/>
          <w:szCs w:val="28"/>
        </w:rPr>
        <w:t>директор комунального підприємства «Муніципальна варта» Вінницької міської ради Чигур</w:t>
      </w:r>
      <w:r w:rsidR="00BD01A8">
        <w:rPr>
          <w:rFonts w:ascii="Times New Roman" w:hAnsi="Times New Roman"/>
          <w:sz w:val="28"/>
          <w:szCs w:val="28"/>
        </w:rPr>
        <w:t xml:space="preserve"> В.М</w:t>
      </w:r>
      <w:r w:rsidR="00B604FC">
        <w:rPr>
          <w:rFonts w:ascii="Times New Roman" w:hAnsi="Times New Roman"/>
          <w:sz w:val="28"/>
          <w:szCs w:val="28"/>
        </w:rPr>
        <w:t>.</w:t>
      </w:r>
    </w:p>
    <w:p w14:paraId="5CCB4CC6" w14:textId="77777777" w:rsidR="00B604FC" w:rsidRDefault="00B604FC" w:rsidP="000E2AF9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EBFDC2" w14:textId="77777777" w:rsidR="00003616" w:rsidRDefault="00003616" w:rsidP="00E60387">
      <w:pPr>
        <w:pStyle w:val="a3"/>
        <w:jc w:val="both"/>
        <w:rPr>
          <w:rStyle w:val="fontstyle01"/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14:paraId="31902196" w14:textId="36EC3D58" w:rsidR="00CB0B77" w:rsidRDefault="00CB0B77" w:rsidP="00CB0B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81237">
        <w:rPr>
          <w:rFonts w:ascii="Times New Roman" w:hAnsi="Times New Roman"/>
          <w:sz w:val="28"/>
          <w:szCs w:val="28"/>
        </w:rPr>
        <w:t>Інформацію по даному питанню нада</w:t>
      </w:r>
      <w:r>
        <w:rPr>
          <w:rFonts w:ascii="Times New Roman" w:hAnsi="Times New Roman"/>
          <w:sz w:val="28"/>
          <w:szCs w:val="28"/>
        </w:rPr>
        <w:t>в</w:t>
      </w:r>
      <w:r w:rsidRPr="00F81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 </w:t>
      </w:r>
      <w:r w:rsidRPr="00F81237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 департаменту</w:t>
      </w:r>
      <w:r w:rsidRPr="00CB0B77">
        <w:rPr>
          <w:rFonts w:ascii="Times New Roman" w:hAnsi="Times New Roman"/>
          <w:sz w:val="28"/>
          <w:szCs w:val="28"/>
        </w:rPr>
        <w:t>-начальник відділу цивільного захисту</w:t>
      </w:r>
      <w:r>
        <w:rPr>
          <w:rFonts w:ascii="Times New Roman" w:hAnsi="Times New Roman"/>
          <w:sz w:val="28"/>
          <w:szCs w:val="28"/>
        </w:rPr>
        <w:t xml:space="preserve"> департаменту цивільного захисту Євген Глухенький</w:t>
      </w:r>
      <w:r w:rsidR="008D0EF9">
        <w:rPr>
          <w:rFonts w:ascii="Times New Roman" w:hAnsi="Times New Roman"/>
          <w:sz w:val="28"/>
          <w:szCs w:val="28"/>
        </w:rPr>
        <w:t>.</w:t>
      </w:r>
    </w:p>
    <w:p w14:paraId="643A4302" w14:textId="77777777" w:rsidR="005D7A85" w:rsidRDefault="005D7A85" w:rsidP="00716297">
      <w:pPr>
        <w:spacing w:after="0" w:line="240" w:lineRule="auto"/>
        <w:ind w:firstLine="567"/>
      </w:pPr>
    </w:p>
    <w:p w14:paraId="6BA1CCB8" w14:textId="469269C2" w:rsidR="00003616" w:rsidRDefault="00CB0B77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>Керуючись частиною 2 статті 19 Кодексу цивільного захисту, Порядком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138, пунктом 11 Положення про єдину державну систему цивільного захисту, затвердженого постановою Кабінету Міністрів України від 09.01.2014 № 11, Положення</w:t>
      </w:r>
      <w:r>
        <w:rPr>
          <w:rFonts w:ascii="Times New Roman" w:hAnsi="Times New Roman"/>
          <w:bCs/>
          <w:sz w:val="28"/>
          <w:szCs w:val="28"/>
        </w:rPr>
        <w:t>м</w:t>
      </w:r>
      <w:r w:rsidRPr="003B3C96">
        <w:rPr>
          <w:rFonts w:ascii="Times New Roman" w:hAnsi="Times New Roman"/>
          <w:bCs/>
          <w:sz w:val="28"/>
          <w:szCs w:val="28"/>
        </w:rPr>
        <w:t xml:space="preserve"> про міську комісію з питань техногенно-екологічної безпеки та надзвичайних ситуацій, затвердженого </w:t>
      </w:r>
      <w:r w:rsidRPr="003B3C96">
        <w:rPr>
          <w:rFonts w:ascii="Times New Roman" w:hAnsi="Times New Roman"/>
          <w:bCs/>
          <w:sz w:val="28"/>
          <w:szCs w:val="28"/>
        </w:rPr>
        <w:lastRenderedPageBreak/>
        <w:t xml:space="preserve">рішенням виконавчого комітету міської ради </w:t>
      </w:r>
      <w:r w:rsidRPr="00F0313D">
        <w:rPr>
          <w:rFonts w:ascii="Times New Roman" w:hAnsi="Times New Roman"/>
          <w:sz w:val="28"/>
          <w:szCs w:val="28"/>
        </w:rPr>
        <w:t>23.05.2024 № 1241</w:t>
      </w:r>
      <w:r w:rsidRPr="00F0313D">
        <w:rPr>
          <w:rFonts w:ascii="Times New Roman" w:hAnsi="Times New Roman"/>
          <w:bCs/>
          <w:sz w:val="28"/>
          <w:szCs w:val="28"/>
        </w:rPr>
        <w:t>,</w:t>
      </w:r>
      <w:r w:rsidRPr="003B3C96">
        <w:rPr>
          <w:rFonts w:ascii="Times New Roman" w:hAnsi="Times New Roman"/>
          <w:bCs/>
          <w:sz w:val="28"/>
          <w:szCs w:val="28"/>
        </w:rPr>
        <w:t xml:space="preserve"> </w:t>
      </w:r>
      <w:r w:rsidR="0023123B" w:rsidRPr="003236F8">
        <w:rPr>
          <w:rFonts w:ascii="Times New Roman" w:hAnsi="Times New Roman"/>
          <w:b/>
          <w:sz w:val="28"/>
          <w:szCs w:val="28"/>
        </w:rPr>
        <w:t>на підставі рішень виконавчого комітету міської ради</w:t>
      </w:r>
      <w:r w:rsidR="0023123B">
        <w:rPr>
          <w:rFonts w:ascii="Times New Roman" w:hAnsi="Times New Roman"/>
          <w:bCs/>
          <w:sz w:val="28"/>
          <w:szCs w:val="28"/>
        </w:rPr>
        <w:t>:</w:t>
      </w:r>
    </w:p>
    <w:p w14:paraId="1B553A01" w14:textId="381AE719" w:rsidR="00662856" w:rsidRDefault="00662856" w:rsidP="0066285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14.08.2025 № 1892 «Про захисну споруду цивільного захисту № 01103»;</w:t>
      </w:r>
    </w:p>
    <w:p w14:paraId="271C7A70" w14:textId="7B2084F7" w:rsidR="00662856" w:rsidRDefault="00662856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30.10.2025 № 2572 «Про захисну споруду цивільного захисту № 01102»;</w:t>
      </w:r>
    </w:p>
    <w:p w14:paraId="613B190C" w14:textId="1E90920D" w:rsidR="00662856" w:rsidRDefault="00662856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11.09.2025 № 2117 «Про найпростіше укриття комунального закладу «Заклад дошкільної освіти «Лісова казка» Вінницької міської ради»;</w:t>
      </w:r>
    </w:p>
    <w:p w14:paraId="09622746" w14:textId="7D636275" w:rsidR="0023123B" w:rsidRDefault="0023123B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02.10.2025 № 2306 «Про найпростіші укриття комунальних закладів «Вінницький ветеранський простір «Побратим» та «Музей Вінниці»;</w:t>
      </w:r>
    </w:p>
    <w:p w14:paraId="096B8EFA" w14:textId="2890B4F0" w:rsidR="0023123B" w:rsidRDefault="0023123B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23.10.2025 № 2528 «Про найпростіш</w:t>
      </w:r>
      <w:r w:rsidR="00662856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укриття комунальн</w:t>
      </w:r>
      <w:r w:rsidR="00662856">
        <w:rPr>
          <w:rFonts w:ascii="Times New Roman" w:hAnsi="Times New Roman"/>
          <w:bCs/>
          <w:sz w:val="28"/>
          <w:szCs w:val="28"/>
        </w:rPr>
        <w:t>ого унітарного підприємства «ЕкоВін»;</w:t>
      </w:r>
    </w:p>
    <w:p w14:paraId="319E0807" w14:textId="77777777" w:rsidR="0023123B" w:rsidRDefault="00CB0B77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236F8">
        <w:rPr>
          <w:rFonts w:ascii="Times New Roman" w:hAnsi="Times New Roman"/>
          <w:b/>
          <w:sz w:val="28"/>
          <w:szCs w:val="28"/>
        </w:rPr>
        <w:t>враховуючи лист</w:t>
      </w:r>
      <w:r w:rsidR="0023123B" w:rsidRPr="003236F8">
        <w:rPr>
          <w:rFonts w:ascii="Times New Roman" w:hAnsi="Times New Roman"/>
          <w:b/>
          <w:sz w:val="28"/>
          <w:szCs w:val="28"/>
        </w:rPr>
        <w:t>и</w:t>
      </w:r>
      <w:r w:rsidR="0023123B">
        <w:rPr>
          <w:rFonts w:ascii="Times New Roman" w:hAnsi="Times New Roman"/>
          <w:bCs/>
          <w:sz w:val="28"/>
          <w:szCs w:val="28"/>
        </w:rPr>
        <w:t>:</w:t>
      </w:r>
    </w:p>
    <w:p w14:paraId="5D689343" w14:textId="6C910065" w:rsidR="00D73E71" w:rsidRDefault="00D73E71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Державної установи «Вінницький обласний центр контролю та профілактики хвороб Міністерства охорони здоров’я України» від 02.04.2025 </w:t>
      </w:r>
      <w:r w:rsidR="00953ECC"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>№ 1295 (</w:t>
      </w:r>
      <w:r w:rsidRPr="0088783F">
        <w:rPr>
          <w:rFonts w:ascii="Times New Roman" w:hAnsi="Times New Roman"/>
          <w:bCs/>
          <w:sz w:val="28"/>
          <w:szCs w:val="28"/>
        </w:rPr>
        <w:t xml:space="preserve">реєстраційний </w:t>
      </w:r>
      <w:r>
        <w:rPr>
          <w:rFonts w:ascii="Times New Roman" w:hAnsi="Times New Roman"/>
          <w:bCs/>
          <w:sz w:val="28"/>
          <w:szCs w:val="28"/>
        </w:rPr>
        <w:t xml:space="preserve">01/23/24769 </w:t>
      </w:r>
      <w:r w:rsidRPr="0088783F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02</w:t>
      </w:r>
      <w:r w:rsidRPr="0088783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 w:rsidRPr="0088783F">
        <w:rPr>
          <w:rFonts w:ascii="Times New Roman" w:hAnsi="Times New Roman"/>
          <w:bCs/>
          <w:sz w:val="28"/>
          <w:szCs w:val="28"/>
        </w:rPr>
        <w:t>.2025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45C6B2E4" w14:textId="38CE7111" w:rsidR="003236F8" w:rsidRDefault="003236F8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Національного музею-садиби М.І.Прогова від 16.04.2025 № 01-17/50 (</w:t>
      </w:r>
      <w:r w:rsidRPr="0088783F">
        <w:rPr>
          <w:rFonts w:ascii="Times New Roman" w:hAnsi="Times New Roman"/>
          <w:bCs/>
          <w:sz w:val="28"/>
          <w:szCs w:val="28"/>
        </w:rPr>
        <w:t xml:space="preserve">реєстраційний </w:t>
      </w:r>
      <w:r>
        <w:rPr>
          <w:rFonts w:ascii="Times New Roman" w:hAnsi="Times New Roman"/>
          <w:bCs/>
          <w:sz w:val="28"/>
          <w:szCs w:val="28"/>
        </w:rPr>
        <w:t xml:space="preserve">01/10/28495 </w:t>
      </w:r>
      <w:r w:rsidRPr="0088783F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16</w:t>
      </w:r>
      <w:r w:rsidRPr="0088783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 w:rsidRPr="0088783F">
        <w:rPr>
          <w:rFonts w:ascii="Times New Roman" w:hAnsi="Times New Roman"/>
          <w:bCs/>
          <w:sz w:val="28"/>
          <w:szCs w:val="28"/>
        </w:rPr>
        <w:t>.2025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523C6077" w14:textId="376F596E" w:rsidR="006B02A5" w:rsidRDefault="006B02A5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централізованої бухгалтерії № 3 департаменту освіти Вінницької міської ради від 01.</w:t>
      </w:r>
      <w:r w:rsidR="003236F8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5.2025 № 618 (</w:t>
      </w:r>
      <w:r w:rsidRPr="0088783F">
        <w:rPr>
          <w:rFonts w:ascii="Times New Roman" w:hAnsi="Times New Roman"/>
          <w:bCs/>
          <w:sz w:val="28"/>
          <w:szCs w:val="28"/>
        </w:rPr>
        <w:t xml:space="preserve">реєстраційний </w:t>
      </w:r>
      <w:r>
        <w:rPr>
          <w:rFonts w:ascii="Times New Roman" w:hAnsi="Times New Roman"/>
          <w:bCs/>
          <w:sz w:val="28"/>
          <w:szCs w:val="28"/>
        </w:rPr>
        <w:t>27</w:t>
      </w:r>
      <w:r w:rsidRPr="0088783F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06</w:t>
      </w:r>
      <w:r w:rsidRPr="0088783F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 xml:space="preserve">32161 </w:t>
      </w:r>
      <w:r w:rsidRPr="0088783F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02</w:t>
      </w:r>
      <w:r w:rsidRPr="0088783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r w:rsidRPr="0088783F">
        <w:rPr>
          <w:rFonts w:ascii="Times New Roman" w:hAnsi="Times New Roman"/>
          <w:bCs/>
          <w:sz w:val="28"/>
          <w:szCs w:val="28"/>
        </w:rPr>
        <w:t>.2025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537302BF" w14:textId="28F821FB" w:rsidR="00CB0B77" w:rsidRDefault="00003616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Вінницького національного медичного університету </w:t>
      </w:r>
      <w:r w:rsidR="0023123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ім. М.І.Пирогова від 04.08.2025 № 01/1937 </w:t>
      </w:r>
      <w:r w:rsidRPr="0088783F">
        <w:rPr>
          <w:rFonts w:ascii="Times New Roman" w:hAnsi="Times New Roman"/>
          <w:bCs/>
          <w:sz w:val="28"/>
          <w:szCs w:val="28"/>
        </w:rPr>
        <w:t xml:space="preserve">(реєстраційний </w:t>
      </w:r>
      <w:r w:rsidR="0023123B" w:rsidRPr="0088783F">
        <w:rPr>
          <w:rFonts w:ascii="Times New Roman" w:hAnsi="Times New Roman"/>
          <w:bCs/>
          <w:sz w:val="28"/>
          <w:szCs w:val="28"/>
        </w:rPr>
        <w:t>01/</w:t>
      </w:r>
      <w:r w:rsidR="0023123B">
        <w:rPr>
          <w:rFonts w:ascii="Times New Roman" w:hAnsi="Times New Roman"/>
          <w:bCs/>
          <w:sz w:val="28"/>
          <w:szCs w:val="28"/>
        </w:rPr>
        <w:t>06</w:t>
      </w:r>
      <w:r w:rsidR="0023123B" w:rsidRPr="0088783F">
        <w:rPr>
          <w:rFonts w:ascii="Times New Roman" w:hAnsi="Times New Roman"/>
          <w:bCs/>
          <w:sz w:val="28"/>
          <w:szCs w:val="28"/>
        </w:rPr>
        <w:t>/</w:t>
      </w:r>
      <w:r w:rsidR="0023123B">
        <w:rPr>
          <w:rFonts w:ascii="Times New Roman" w:hAnsi="Times New Roman"/>
          <w:bCs/>
          <w:sz w:val="28"/>
          <w:szCs w:val="28"/>
        </w:rPr>
        <w:t xml:space="preserve">54059 </w:t>
      </w:r>
      <w:r w:rsidRPr="0088783F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06</w:t>
      </w:r>
      <w:r w:rsidRPr="0088783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8</w:t>
      </w:r>
      <w:r w:rsidRPr="0088783F">
        <w:rPr>
          <w:rFonts w:ascii="Times New Roman" w:hAnsi="Times New Roman"/>
          <w:bCs/>
          <w:sz w:val="28"/>
          <w:szCs w:val="28"/>
        </w:rPr>
        <w:t>.2025</w:t>
      </w:r>
      <w:r w:rsidR="0023123B">
        <w:rPr>
          <w:rFonts w:ascii="Times New Roman" w:hAnsi="Times New Roman"/>
          <w:bCs/>
          <w:sz w:val="28"/>
          <w:szCs w:val="28"/>
        </w:rPr>
        <w:t>);</w:t>
      </w:r>
    </w:p>
    <w:p w14:paraId="48EEFB59" w14:textId="686879C9" w:rsidR="0023123B" w:rsidRDefault="00953ECC" w:rsidP="00CB0B7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23123B">
        <w:rPr>
          <w:rFonts w:ascii="Times New Roman" w:hAnsi="Times New Roman"/>
          <w:bCs/>
          <w:sz w:val="28"/>
          <w:szCs w:val="28"/>
        </w:rPr>
        <w:t xml:space="preserve">омунального закладу «дошкільний навчальний заклад № 5 Вінницької міської ради» </w:t>
      </w:r>
      <w:r w:rsidR="0023123B" w:rsidRPr="0088783F">
        <w:rPr>
          <w:rFonts w:ascii="Times New Roman" w:hAnsi="Times New Roman"/>
          <w:bCs/>
          <w:sz w:val="28"/>
          <w:szCs w:val="28"/>
        </w:rPr>
        <w:t>(реєстраційний 01/</w:t>
      </w:r>
      <w:r w:rsidR="0023123B">
        <w:rPr>
          <w:rFonts w:ascii="Times New Roman" w:hAnsi="Times New Roman"/>
          <w:bCs/>
          <w:sz w:val="28"/>
          <w:szCs w:val="28"/>
        </w:rPr>
        <w:t>06</w:t>
      </w:r>
      <w:r w:rsidR="0023123B" w:rsidRPr="0088783F">
        <w:rPr>
          <w:rFonts w:ascii="Times New Roman" w:hAnsi="Times New Roman"/>
          <w:bCs/>
          <w:sz w:val="28"/>
          <w:szCs w:val="28"/>
        </w:rPr>
        <w:t>/</w:t>
      </w:r>
      <w:r w:rsidR="0023123B">
        <w:rPr>
          <w:rFonts w:ascii="Times New Roman" w:hAnsi="Times New Roman"/>
          <w:bCs/>
          <w:sz w:val="28"/>
          <w:szCs w:val="28"/>
        </w:rPr>
        <w:t xml:space="preserve">60730 </w:t>
      </w:r>
      <w:r w:rsidR="0023123B" w:rsidRPr="0088783F">
        <w:rPr>
          <w:rFonts w:ascii="Times New Roman" w:hAnsi="Times New Roman"/>
          <w:bCs/>
          <w:sz w:val="28"/>
          <w:szCs w:val="28"/>
        </w:rPr>
        <w:t xml:space="preserve">від </w:t>
      </w:r>
      <w:r w:rsidR="0023123B">
        <w:rPr>
          <w:rFonts w:ascii="Times New Roman" w:hAnsi="Times New Roman"/>
          <w:bCs/>
          <w:sz w:val="28"/>
          <w:szCs w:val="28"/>
        </w:rPr>
        <w:t>09</w:t>
      </w:r>
      <w:r w:rsidR="0023123B" w:rsidRPr="0088783F">
        <w:rPr>
          <w:rFonts w:ascii="Times New Roman" w:hAnsi="Times New Roman"/>
          <w:bCs/>
          <w:sz w:val="28"/>
          <w:szCs w:val="28"/>
        </w:rPr>
        <w:t>.0</w:t>
      </w:r>
      <w:r w:rsidR="0023123B">
        <w:rPr>
          <w:rFonts w:ascii="Times New Roman" w:hAnsi="Times New Roman"/>
          <w:bCs/>
          <w:sz w:val="28"/>
          <w:szCs w:val="28"/>
        </w:rPr>
        <w:t>9</w:t>
      </w:r>
      <w:r w:rsidR="0023123B" w:rsidRPr="0088783F">
        <w:rPr>
          <w:rFonts w:ascii="Times New Roman" w:hAnsi="Times New Roman"/>
          <w:bCs/>
          <w:sz w:val="28"/>
          <w:szCs w:val="28"/>
        </w:rPr>
        <w:t>.2025)</w:t>
      </w:r>
      <w:r w:rsidR="00B43F24">
        <w:rPr>
          <w:rFonts w:ascii="Times New Roman" w:hAnsi="Times New Roman"/>
          <w:bCs/>
          <w:sz w:val="28"/>
          <w:szCs w:val="28"/>
        </w:rPr>
        <w:t>,</w:t>
      </w:r>
      <w:r w:rsidR="0023123B">
        <w:rPr>
          <w:rFonts w:ascii="Times New Roman" w:hAnsi="Times New Roman"/>
          <w:bCs/>
          <w:sz w:val="28"/>
          <w:szCs w:val="28"/>
        </w:rPr>
        <w:t xml:space="preserve"> </w:t>
      </w:r>
    </w:p>
    <w:p w14:paraId="6FD3547A" w14:textId="77777777" w:rsidR="00662856" w:rsidRPr="00A07345" w:rsidRDefault="00662856" w:rsidP="00CB0B77">
      <w:pPr>
        <w:pStyle w:val="a3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055A5F91" w14:textId="0B1397FC" w:rsidR="00CB0B77" w:rsidRDefault="00CB0B77" w:rsidP="00A073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A00">
        <w:rPr>
          <w:rFonts w:ascii="Times New Roman" w:hAnsi="Times New Roman"/>
          <w:sz w:val="28"/>
          <w:szCs w:val="28"/>
        </w:rPr>
        <w:t>з метою</w:t>
      </w:r>
      <w:r w:rsidR="00B604FC">
        <w:rPr>
          <w:rFonts w:ascii="Times New Roman" w:hAnsi="Times New Roman"/>
          <w:sz w:val="28"/>
          <w:szCs w:val="28"/>
        </w:rPr>
        <w:t xml:space="preserve"> </w:t>
      </w:r>
      <w:r w:rsidR="00B604FC" w:rsidRPr="00B604FC">
        <w:rPr>
          <w:rFonts w:ascii="Times New Roman" w:eastAsia="Times New Roman" w:hAnsi="Times New Roman"/>
          <w:sz w:val="28"/>
          <w:szCs w:val="28"/>
          <w:lang w:eastAsia="ru-RU"/>
        </w:rPr>
        <w:t>доведення до населення інформації про об’єкти фонду захисних споруд цивільного захисту</w:t>
      </w:r>
      <w:r w:rsidR="00B604FC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можуть бути використанні </w:t>
      </w:r>
      <w:r w:rsidR="00B604FC" w:rsidRPr="00B604FC">
        <w:rPr>
          <w:rFonts w:ascii="Times New Roman" w:hAnsi="Times New Roman"/>
          <w:sz w:val="28"/>
          <w:szCs w:val="28"/>
          <w:shd w:val="clear" w:color="auto" w:fill="FFFFFF"/>
        </w:rPr>
        <w:t>для тимчасового перебування людей у разі виникнення небезпеки їх життю та здоров’ю під час надзвичайн</w:t>
      </w:r>
      <w:r w:rsidR="00B604FC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B604FC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ситуаці</w:t>
      </w:r>
      <w:r w:rsidR="00B604FC">
        <w:rPr>
          <w:rFonts w:ascii="Times New Roman" w:hAnsi="Times New Roman"/>
          <w:sz w:val="28"/>
          <w:szCs w:val="28"/>
          <w:shd w:val="clear" w:color="auto" w:fill="FFFFFF"/>
        </w:rPr>
        <w:t xml:space="preserve">й, </w:t>
      </w:r>
      <w:r w:rsidR="00B604FC" w:rsidRPr="00067A00">
        <w:rPr>
          <w:rFonts w:ascii="Times New Roman" w:hAnsi="Times New Roman"/>
          <w:sz w:val="28"/>
          <w:szCs w:val="28"/>
          <w:shd w:val="clear" w:color="auto" w:fill="FFFFFF"/>
        </w:rPr>
        <w:t xml:space="preserve">зниження </w:t>
      </w:r>
      <w:r w:rsidR="00B604FC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r w:rsidR="00B604FC" w:rsidRPr="00067A00">
        <w:rPr>
          <w:rFonts w:ascii="Times New Roman" w:hAnsi="Times New Roman"/>
          <w:sz w:val="28"/>
          <w:szCs w:val="28"/>
          <w:shd w:val="clear" w:color="auto" w:fill="FFFFFF"/>
        </w:rPr>
        <w:t xml:space="preserve"> ураження від небезпечних чинників</w:t>
      </w:r>
      <w:r w:rsidR="00B604FC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та непрямої дії звичайних засобів ураження під час воєнних (бойових) дій</w:t>
      </w:r>
      <w:r w:rsidR="00B604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67A00">
        <w:rPr>
          <w:rFonts w:ascii="Times New Roman" w:hAnsi="Times New Roman"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336FA2F7" w14:textId="77777777" w:rsidR="00121D81" w:rsidRDefault="00121D81" w:rsidP="00A073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8F64BB" w14:textId="77777777" w:rsidR="005D7A85" w:rsidRPr="00544687" w:rsidRDefault="005D7A85" w:rsidP="005D7A8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4687">
        <w:rPr>
          <w:rFonts w:ascii="Times New Roman" w:hAnsi="Times New Roman"/>
          <w:b/>
          <w:caps/>
          <w:sz w:val="28"/>
          <w:szCs w:val="28"/>
        </w:rPr>
        <w:t>Вирішила:</w:t>
      </w:r>
    </w:p>
    <w:p w14:paraId="63341411" w14:textId="77777777" w:rsidR="00B43F24" w:rsidRDefault="00B43F24" w:rsidP="005D7A85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06A995D4" w14:textId="109C1C64" w:rsidR="00B43F24" w:rsidRPr="00953ECC" w:rsidRDefault="00B43F24" w:rsidP="00795539">
      <w:pPr>
        <w:pStyle w:val="a9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Pr="001726AF">
        <w:rPr>
          <w:rFonts w:ascii="Times New Roman" w:hAnsi="Times New Roman"/>
          <w:sz w:val="28"/>
          <w:szCs w:val="28"/>
        </w:rPr>
        <w:t xml:space="preserve"> </w:t>
      </w:r>
      <w:bookmarkStart w:id="0" w:name="_Hlk214275480"/>
      <w:r w:rsidRPr="001726A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окремих захисних споруд цивільного захисту (сховища, протирадіаційні укриття)</w:t>
      </w:r>
      <w:r w:rsidR="00795539">
        <w:rPr>
          <w:rFonts w:ascii="Times New Roman" w:eastAsia="Times New Roman" w:hAnsi="Times New Roman"/>
          <w:sz w:val="28"/>
          <w:szCs w:val="28"/>
          <w:lang w:eastAsia="ru-RU"/>
        </w:rPr>
        <w:t>, що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539">
        <w:rPr>
          <w:rFonts w:ascii="Times New Roman" w:eastAsia="Times New Roman" w:hAnsi="Times New Roman"/>
          <w:sz w:val="28"/>
          <w:szCs w:val="28"/>
          <w:lang w:eastAsia="ru-RU"/>
        </w:rPr>
        <w:t xml:space="preserve">можуть бути використанні 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>для тимчасового перебування людей у разі виникнення небезпеки їх життю та здоров’ю під час надзвичайн</w:t>
      </w:r>
      <w:r w:rsidR="00795539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ситуаці</w:t>
      </w:r>
      <w:r w:rsidR="00795539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6423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7345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7345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непрямої дії звичайних засобів ураження 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>під час воєнних (бойових) дій</w:t>
      </w:r>
      <w:bookmarkEnd w:id="0"/>
      <w:r w:rsidRPr="0079553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95539">
        <w:rPr>
          <w:rFonts w:ascii="Times New Roman" w:hAnsi="Times New Roman"/>
          <w:sz w:val="28"/>
          <w:szCs w:val="28"/>
        </w:rPr>
        <w:t xml:space="preserve"> згідно додатку 1 до даного рішення.</w:t>
      </w:r>
    </w:p>
    <w:p w14:paraId="3FBBE2A7" w14:textId="77777777" w:rsidR="00953ECC" w:rsidRPr="00953ECC" w:rsidRDefault="00953ECC" w:rsidP="00953ECC">
      <w:pPr>
        <w:pStyle w:val="a9"/>
        <w:tabs>
          <w:tab w:val="left" w:pos="284"/>
          <w:tab w:val="left" w:pos="851"/>
        </w:tabs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32E59E96" w14:textId="5BA934DE" w:rsidR="00B43F24" w:rsidRDefault="00B43F24" w:rsidP="00B43F24">
      <w:pPr>
        <w:pStyle w:val="a9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Pr="007F0D39">
        <w:rPr>
          <w:rFonts w:ascii="Times New Roman" w:hAnsi="Times New Roman"/>
          <w:sz w:val="28"/>
          <w:szCs w:val="28"/>
        </w:rPr>
        <w:t xml:space="preserve"> </w:t>
      </w:r>
      <w:r w:rsidRPr="007F0D3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</w:t>
      </w:r>
      <w:r w:rsidR="00A14354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визначених </w:t>
      </w:r>
      <w:r w:rsidRPr="007F0D39">
        <w:rPr>
          <w:rFonts w:ascii="Times New Roman" w:eastAsia="Times New Roman" w:hAnsi="Times New Roman"/>
          <w:sz w:val="28"/>
          <w:szCs w:val="28"/>
          <w:lang w:eastAsia="ru-RU"/>
        </w:rPr>
        <w:t>найпростіших укриттів</w:t>
      </w:r>
      <w:r w:rsidRPr="00A8723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95539">
        <w:rPr>
          <w:rFonts w:ascii="Times New Roman" w:eastAsia="Times New Roman" w:hAnsi="Times New Roman"/>
          <w:sz w:val="28"/>
          <w:szCs w:val="28"/>
          <w:lang w:eastAsia="ru-RU"/>
        </w:rPr>
        <w:t xml:space="preserve">що можуть бути використанні 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>для тимчасового перебування людей у разі виникнення небезпеки їх життю та здоров’ю під час надзвичайн</w:t>
      </w:r>
      <w:r w:rsidR="00795539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ситуаці</w:t>
      </w:r>
      <w:r w:rsidR="00795539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A07345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="00795539" w:rsidRPr="00B604FC">
        <w:rPr>
          <w:rFonts w:ascii="Times New Roman" w:hAnsi="Times New Roman"/>
          <w:sz w:val="28"/>
          <w:szCs w:val="28"/>
          <w:shd w:val="clear" w:color="auto" w:fill="FFFFFF"/>
        </w:rPr>
        <w:t xml:space="preserve"> непрямої дії звичайних засобів ураження під час воєнних (бойових) дій</w:t>
      </w:r>
      <w:r w:rsidR="00795539" w:rsidRPr="0079553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95539" w:rsidRPr="00795539">
        <w:rPr>
          <w:rFonts w:ascii="Times New Roman" w:hAnsi="Times New Roman"/>
          <w:sz w:val="28"/>
          <w:szCs w:val="28"/>
        </w:rPr>
        <w:t xml:space="preserve"> </w:t>
      </w:r>
      <w:r w:rsidRPr="00A8723F">
        <w:rPr>
          <w:rFonts w:ascii="Times New Roman" w:hAnsi="Times New Roman"/>
          <w:sz w:val="28"/>
          <w:szCs w:val="28"/>
        </w:rPr>
        <w:t xml:space="preserve">згідно додатку 2 до даного рішення. </w:t>
      </w:r>
    </w:p>
    <w:p w14:paraId="2B0622B5" w14:textId="77777777" w:rsidR="008913D9" w:rsidRPr="008913D9" w:rsidRDefault="008913D9" w:rsidP="008913D9">
      <w:pPr>
        <w:pStyle w:val="a9"/>
        <w:rPr>
          <w:rFonts w:ascii="Times New Roman" w:hAnsi="Times New Roman"/>
          <w:sz w:val="28"/>
          <w:szCs w:val="28"/>
        </w:rPr>
      </w:pPr>
    </w:p>
    <w:p w14:paraId="3DE5915B" w14:textId="77777777" w:rsidR="008913D9" w:rsidRDefault="008913D9" w:rsidP="008913D9">
      <w:pPr>
        <w:tabs>
          <w:tab w:val="left" w:pos="284"/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52430DB" w14:textId="0CD8592A" w:rsidR="00795539" w:rsidRDefault="00795539" w:rsidP="00953ECC">
      <w:pPr>
        <w:pStyle w:val="a9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539">
        <w:rPr>
          <w:rFonts w:ascii="Times New Roman" w:hAnsi="Times New Roman"/>
          <w:sz w:val="28"/>
          <w:szCs w:val="28"/>
          <w:lang w:eastAsia="uk-UA"/>
        </w:rPr>
        <w:lastRenderedPageBreak/>
        <w:t xml:space="preserve">Встановлення порядку використання (забезпечення цілодобового та безперешкодного доступу іншими категоріями населення) </w:t>
      </w:r>
      <w:r w:rsidRPr="00795539">
        <w:rPr>
          <w:rFonts w:ascii="Times New Roman" w:hAnsi="Times New Roman"/>
          <w:sz w:val="28"/>
          <w:szCs w:val="28"/>
        </w:rPr>
        <w:t xml:space="preserve">визначених об’єктів фонду захисних споруд цивільного захисту комунальних закладів освіти </w:t>
      </w:r>
      <w:r w:rsidR="00953ECC">
        <w:rPr>
          <w:rFonts w:ascii="Times New Roman" w:hAnsi="Times New Roman"/>
          <w:sz w:val="28"/>
          <w:szCs w:val="28"/>
        </w:rPr>
        <w:t>організовується</w:t>
      </w:r>
      <w:r w:rsidRPr="00795539">
        <w:rPr>
          <w:rFonts w:ascii="Times New Roman" w:hAnsi="Times New Roman"/>
          <w:sz w:val="28"/>
          <w:szCs w:val="28"/>
        </w:rPr>
        <w:t xml:space="preserve"> керівниками таких закладів за погодженням з департаментом освіти  міської ради.</w:t>
      </w:r>
    </w:p>
    <w:p w14:paraId="41FB0C0D" w14:textId="77777777" w:rsidR="00953ECC" w:rsidRDefault="00953ECC" w:rsidP="00953ECC">
      <w:pPr>
        <w:pStyle w:val="a9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</w:p>
    <w:p w14:paraId="4DAD4930" w14:textId="798AF21C" w:rsidR="00953ECC" w:rsidRDefault="00953ECC" w:rsidP="00953ECC">
      <w:pPr>
        <w:pStyle w:val="21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359BC">
        <w:rPr>
          <w:sz w:val="28"/>
          <w:szCs w:val="28"/>
        </w:rPr>
        <w:t xml:space="preserve">ерівникам підприємств, установ, організацій, </w:t>
      </w:r>
      <w:r>
        <w:rPr>
          <w:sz w:val="28"/>
          <w:szCs w:val="28"/>
        </w:rPr>
        <w:t xml:space="preserve">власникам, </w:t>
      </w:r>
      <w:r w:rsidRPr="004359BC">
        <w:rPr>
          <w:sz w:val="28"/>
          <w:szCs w:val="28"/>
        </w:rPr>
        <w:t xml:space="preserve">незалежно від форми власності та підпорядкування, надавати безперешкодний цілодобовий доступ </w:t>
      </w:r>
      <w:r>
        <w:rPr>
          <w:sz w:val="28"/>
          <w:szCs w:val="28"/>
        </w:rPr>
        <w:t>населенню</w:t>
      </w:r>
      <w:r w:rsidRPr="004359BC">
        <w:rPr>
          <w:sz w:val="28"/>
          <w:szCs w:val="28"/>
        </w:rPr>
        <w:t xml:space="preserve"> до </w:t>
      </w:r>
      <w:r w:rsidRPr="004359BC">
        <w:rPr>
          <w:bCs/>
          <w:sz w:val="28"/>
          <w:szCs w:val="28"/>
        </w:rPr>
        <w:t xml:space="preserve">об’єктів фонду захисних споруд цивільного захисту, </w:t>
      </w:r>
      <w:r w:rsidRPr="004359BC">
        <w:rPr>
          <w:sz w:val="28"/>
          <w:szCs w:val="28"/>
        </w:rPr>
        <w:t>розташованих на території Вінницької міської територіальної громади, та підтримувати зазначені приміщення в готовності до використання за призначенням.</w:t>
      </w:r>
    </w:p>
    <w:p w14:paraId="6DB7871D" w14:textId="77777777" w:rsidR="00953ECC" w:rsidRPr="00953ECC" w:rsidRDefault="00953ECC" w:rsidP="00953ECC">
      <w:pPr>
        <w:pStyle w:val="21"/>
        <w:tabs>
          <w:tab w:val="left" w:pos="0"/>
        </w:tabs>
        <w:ind w:firstLine="567"/>
        <w:jc w:val="both"/>
        <w:rPr>
          <w:sz w:val="14"/>
          <w:szCs w:val="14"/>
        </w:rPr>
      </w:pPr>
    </w:p>
    <w:p w14:paraId="03B877BA" w14:textId="25A4764F" w:rsidR="00953ECC" w:rsidRDefault="00953ECC" w:rsidP="00953ECC">
      <w:pPr>
        <w:pStyle w:val="11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Керівникам структурних підрозділів міської ради довести даний протокол до підпорядкованих та підвідомчих підприємств та закладів.</w:t>
      </w:r>
    </w:p>
    <w:p w14:paraId="5FD42213" w14:textId="77777777" w:rsidR="00953ECC" w:rsidRPr="00953ECC" w:rsidRDefault="00953ECC" w:rsidP="00953ECC">
      <w:pPr>
        <w:pStyle w:val="11"/>
        <w:tabs>
          <w:tab w:val="left" w:pos="0"/>
        </w:tabs>
        <w:ind w:firstLine="567"/>
        <w:jc w:val="both"/>
        <w:rPr>
          <w:sz w:val="14"/>
          <w:szCs w:val="14"/>
        </w:rPr>
      </w:pPr>
    </w:p>
    <w:p w14:paraId="50F16310" w14:textId="7C2B7F6A" w:rsidR="00953ECC" w:rsidRPr="00865843" w:rsidRDefault="00953ECC" w:rsidP="00953ECC">
      <w:pPr>
        <w:pStyle w:val="1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65843">
        <w:rPr>
          <w:sz w:val="28"/>
          <w:szCs w:val="28"/>
        </w:rPr>
        <w:t>Департаменту у справах ЗМІ та зв’язків з громадськістю міської ради довести даний протокол до населення Вінницької міської територіальної громади.</w:t>
      </w:r>
    </w:p>
    <w:p w14:paraId="2E53533E" w14:textId="77777777" w:rsidR="00953ECC" w:rsidRPr="00953ECC" w:rsidRDefault="00953ECC" w:rsidP="00953ECC">
      <w:pPr>
        <w:pStyle w:val="a9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</w:p>
    <w:p w14:paraId="68733578" w14:textId="6273AE22" w:rsidR="00795539" w:rsidRDefault="00795539" w:rsidP="00953ECC">
      <w:pPr>
        <w:pStyle w:val="a3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20FB">
        <w:rPr>
          <w:rFonts w:ascii="Times New Roman" w:hAnsi="Times New Roman"/>
          <w:sz w:val="28"/>
          <w:szCs w:val="28"/>
        </w:rPr>
        <w:t xml:space="preserve">Департаменту інформаційних технологій міської ради в термін до </w:t>
      </w:r>
      <w:r w:rsidR="002D3BF3" w:rsidRPr="002D3BF3">
        <w:rPr>
          <w:rFonts w:ascii="Times New Roman" w:hAnsi="Times New Roman"/>
          <w:sz w:val="28"/>
          <w:szCs w:val="28"/>
        </w:rPr>
        <w:t>21</w:t>
      </w:r>
      <w:r w:rsidRPr="00295D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2D3BF3">
        <w:rPr>
          <w:rFonts w:ascii="Times New Roman" w:hAnsi="Times New Roman"/>
          <w:sz w:val="28"/>
          <w:szCs w:val="28"/>
        </w:rPr>
        <w:t>1</w:t>
      </w:r>
      <w:r w:rsidRPr="00295DD8">
        <w:rPr>
          <w:rFonts w:ascii="Times New Roman" w:hAnsi="Times New Roman"/>
          <w:sz w:val="28"/>
          <w:szCs w:val="28"/>
        </w:rPr>
        <w:t>.2025</w:t>
      </w:r>
      <w:r w:rsidRPr="00DF22D8">
        <w:rPr>
          <w:rFonts w:ascii="Times New Roman" w:hAnsi="Times New Roman"/>
          <w:sz w:val="28"/>
          <w:szCs w:val="28"/>
        </w:rPr>
        <w:t xml:space="preserve"> </w:t>
      </w:r>
      <w:r w:rsidRPr="00DA20FB">
        <w:rPr>
          <w:rFonts w:ascii="Times New Roman" w:hAnsi="Times New Roman"/>
          <w:sz w:val="28"/>
          <w:szCs w:val="28"/>
        </w:rPr>
        <w:t xml:space="preserve">відкоригувати мапу </w:t>
      </w:r>
      <w:r w:rsidRPr="00EC37D6">
        <w:rPr>
          <w:rFonts w:ascii="Times New Roman" w:hAnsi="Times New Roman"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Pr="00DA20FB">
        <w:rPr>
          <w:rFonts w:ascii="Times New Roman" w:hAnsi="Times New Roman"/>
          <w:sz w:val="28"/>
          <w:szCs w:val="28"/>
        </w:rPr>
        <w:t xml:space="preserve"> на офіційному сайті міської ради згідно додатків 1</w:t>
      </w:r>
      <w:r w:rsidR="00953ECC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2</w:t>
      </w:r>
      <w:r w:rsidRPr="00DA20FB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6DDCA281" w14:textId="77777777" w:rsidR="00953ECC" w:rsidRPr="00953ECC" w:rsidRDefault="00953ECC" w:rsidP="00953ECC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60B458E8" w14:textId="525AA978" w:rsidR="00795539" w:rsidRDefault="00795539" w:rsidP="00953ECC">
      <w:pPr>
        <w:pStyle w:val="21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795539">
        <w:rPr>
          <w:sz w:val="28"/>
          <w:szCs w:val="28"/>
        </w:rPr>
        <w:t>Вважати таким, що втрати</w:t>
      </w:r>
      <w:r w:rsidR="002D3BF3">
        <w:rPr>
          <w:sz w:val="28"/>
          <w:szCs w:val="28"/>
        </w:rPr>
        <w:t>в</w:t>
      </w:r>
      <w:r w:rsidRPr="00795539">
        <w:rPr>
          <w:sz w:val="28"/>
          <w:szCs w:val="28"/>
        </w:rPr>
        <w:t xml:space="preserve"> чинність протокол міської комісії з питань техногенно-екологічної безпеки та надзвичайних ситуацій від 26 грудня 2024 р</w:t>
      </w:r>
      <w:r w:rsidR="0027595C">
        <w:rPr>
          <w:sz w:val="28"/>
          <w:szCs w:val="28"/>
        </w:rPr>
        <w:t>оку</w:t>
      </w:r>
      <w:r w:rsidRPr="00795539">
        <w:rPr>
          <w:sz w:val="28"/>
          <w:szCs w:val="28"/>
        </w:rPr>
        <w:t xml:space="preserve"> № 34</w:t>
      </w:r>
      <w:r>
        <w:rPr>
          <w:sz w:val="28"/>
          <w:szCs w:val="28"/>
        </w:rPr>
        <w:t xml:space="preserve"> із змінами внесеними до нього</w:t>
      </w:r>
      <w:r w:rsidRPr="007955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561B96B" w14:textId="77777777" w:rsidR="00953ECC" w:rsidRPr="00953ECC" w:rsidRDefault="00953ECC" w:rsidP="00953ECC">
      <w:pPr>
        <w:pStyle w:val="21"/>
        <w:tabs>
          <w:tab w:val="left" w:pos="0"/>
          <w:tab w:val="left" w:pos="851"/>
        </w:tabs>
        <w:jc w:val="both"/>
        <w:rPr>
          <w:sz w:val="14"/>
          <w:szCs w:val="14"/>
        </w:rPr>
      </w:pPr>
    </w:p>
    <w:p w14:paraId="3986CAF5" w14:textId="2005288E" w:rsidR="00795539" w:rsidRDefault="00795539" w:rsidP="00953ECC">
      <w:pPr>
        <w:pStyle w:val="21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8F7E6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заходів, визначених </w:t>
      </w:r>
      <w:r w:rsidRPr="00865843">
        <w:rPr>
          <w:sz w:val="28"/>
          <w:szCs w:val="28"/>
        </w:rPr>
        <w:t xml:space="preserve">пунктом </w:t>
      </w:r>
      <w:r w:rsidR="00953ECC">
        <w:rPr>
          <w:sz w:val="28"/>
          <w:szCs w:val="28"/>
        </w:rPr>
        <w:t>4</w:t>
      </w:r>
      <w:r>
        <w:rPr>
          <w:sz w:val="28"/>
          <w:szCs w:val="28"/>
        </w:rPr>
        <w:t>, здійснювати:</w:t>
      </w:r>
    </w:p>
    <w:p w14:paraId="0324F804" w14:textId="77777777" w:rsidR="00795539" w:rsidRDefault="00795539" w:rsidP="00953ECC">
      <w:pPr>
        <w:pStyle w:val="21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1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департаментом цивільного захисту міської ради;</w:t>
      </w:r>
    </w:p>
    <w:p w14:paraId="3C4B7138" w14:textId="3A6CBA50" w:rsidR="00795539" w:rsidRDefault="00795539" w:rsidP="00953ECC">
      <w:pPr>
        <w:pStyle w:val="21"/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2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профільними виконавчими органами міської ради відповідно до підпорядкованості підприємств</w:t>
      </w:r>
      <w:r w:rsidR="00953E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3ECC">
        <w:rPr>
          <w:sz w:val="28"/>
          <w:szCs w:val="28"/>
        </w:rPr>
        <w:t>закладів.</w:t>
      </w:r>
    </w:p>
    <w:p w14:paraId="52EF857B" w14:textId="77777777" w:rsidR="00795539" w:rsidRDefault="00795539" w:rsidP="00795539">
      <w:pPr>
        <w:pStyle w:val="11"/>
        <w:tabs>
          <w:tab w:val="left" w:pos="284"/>
        </w:tabs>
        <w:ind w:right="-426"/>
        <w:jc w:val="both"/>
        <w:rPr>
          <w:sz w:val="28"/>
          <w:szCs w:val="28"/>
        </w:rPr>
      </w:pPr>
    </w:p>
    <w:p w14:paraId="49E0A463" w14:textId="77777777" w:rsidR="00795539" w:rsidRDefault="00795539" w:rsidP="00795539">
      <w:pPr>
        <w:pStyle w:val="11"/>
        <w:tabs>
          <w:tab w:val="left" w:pos="284"/>
        </w:tabs>
        <w:ind w:right="-426"/>
        <w:jc w:val="both"/>
        <w:rPr>
          <w:sz w:val="28"/>
          <w:szCs w:val="28"/>
        </w:rPr>
      </w:pPr>
    </w:p>
    <w:p w14:paraId="4A0F4899" w14:textId="77777777" w:rsidR="00795539" w:rsidRPr="008F7E6C" w:rsidRDefault="00795539" w:rsidP="00795539">
      <w:pPr>
        <w:pStyle w:val="11"/>
        <w:tabs>
          <w:tab w:val="left" w:pos="284"/>
        </w:tabs>
        <w:ind w:right="-426"/>
        <w:jc w:val="both"/>
        <w:rPr>
          <w:sz w:val="28"/>
          <w:szCs w:val="28"/>
        </w:rPr>
      </w:pPr>
    </w:p>
    <w:p w14:paraId="4760FF3B" w14:textId="77777777" w:rsidR="00795539" w:rsidRPr="003B0F77" w:rsidRDefault="00795539" w:rsidP="00795539">
      <w:pPr>
        <w:pStyle w:val="21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Роман ФУРМАН</w:t>
      </w:r>
    </w:p>
    <w:p w14:paraId="6F2C589E" w14:textId="77777777" w:rsidR="00795539" w:rsidRDefault="00795539" w:rsidP="00795539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13508B9B" w14:textId="77777777" w:rsidR="00795539" w:rsidRDefault="00795539" w:rsidP="00795539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1408637F" w14:textId="77777777" w:rsidR="00795539" w:rsidRDefault="00795539" w:rsidP="00795539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20DDBCBB" w14:textId="77777777" w:rsidR="00795539" w:rsidRPr="003B0F77" w:rsidRDefault="00795539" w:rsidP="00795539">
      <w:pPr>
        <w:pStyle w:val="21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Pr="003B0F77">
        <w:rPr>
          <w:sz w:val="28"/>
          <w:szCs w:val="28"/>
          <w:shd w:val="clear" w:color="auto" w:fill="FFFFFF"/>
        </w:rPr>
        <w:t>екрета</w:t>
      </w:r>
      <w:r>
        <w:rPr>
          <w:sz w:val="28"/>
          <w:szCs w:val="28"/>
          <w:shd w:val="clear" w:color="auto" w:fill="FFFFFF"/>
        </w:rPr>
        <w:t xml:space="preserve">р комісії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sectPr w:rsidR="00795539" w:rsidRPr="003B0F77" w:rsidSect="00B05925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E6E1" w14:textId="77777777" w:rsidR="00FB2CC0" w:rsidRDefault="00FB2CC0" w:rsidP="00B05925">
      <w:pPr>
        <w:spacing w:after="0" w:line="240" w:lineRule="auto"/>
      </w:pPr>
      <w:r>
        <w:separator/>
      </w:r>
    </w:p>
  </w:endnote>
  <w:endnote w:type="continuationSeparator" w:id="0">
    <w:p w14:paraId="7EB7E526" w14:textId="77777777" w:rsidR="00FB2CC0" w:rsidRDefault="00FB2CC0" w:rsidP="00B0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728784"/>
      <w:docPartObj>
        <w:docPartGallery w:val="Page Numbers (Bottom of Page)"/>
        <w:docPartUnique/>
      </w:docPartObj>
    </w:sdtPr>
    <w:sdtContent>
      <w:p w14:paraId="077C4011" w14:textId="68E00F49" w:rsidR="00B05925" w:rsidRDefault="00B0592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EF">
          <w:rPr>
            <w:noProof/>
          </w:rPr>
          <w:t>3</w:t>
        </w:r>
        <w:r>
          <w:fldChar w:fldCharType="end"/>
        </w:r>
      </w:p>
    </w:sdtContent>
  </w:sdt>
  <w:p w14:paraId="34FEF2FD" w14:textId="77777777" w:rsidR="00B05925" w:rsidRDefault="00B0592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BED0" w14:textId="77777777" w:rsidR="00FB2CC0" w:rsidRDefault="00FB2CC0" w:rsidP="00B05925">
      <w:pPr>
        <w:spacing w:after="0" w:line="240" w:lineRule="auto"/>
      </w:pPr>
      <w:r>
        <w:separator/>
      </w:r>
    </w:p>
  </w:footnote>
  <w:footnote w:type="continuationSeparator" w:id="0">
    <w:p w14:paraId="2EA3825D" w14:textId="77777777" w:rsidR="00FB2CC0" w:rsidRDefault="00FB2CC0" w:rsidP="00B05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BDA"/>
    <w:multiLevelType w:val="hybridMultilevel"/>
    <w:tmpl w:val="4484EDD8"/>
    <w:lvl w:ilvl="0" w:tplc="AB70512A">
      <w:start w:val="214"/>
      <w:numFmt w:val="decimal"/>
      <w:lvlText w:val="%1."/>
      <w:lvlJc w:val="left"/>
      <w:pPr>
        <w:ind w:left="1057" w:hanging="490"/>
      </w:pPr>
      <w:rPr>
        <w:rFonts w:eastAsia="Courier New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5AE1"/>
    <w:multiLevelType w:val="hybridMultilevel"/>
    <w:tmpl w:val="8236CECC"/>
    <w:lvl w:ilvl="0" w:tplc="86167E22">
      <w:start w:val="1"/>
      <w:numFmt w:val="decimal"/>
      <w:lvlText w:val="%1."/>
      <w:lvlJc w:val="left"/>
      <w:pPr>
        <w:ind w:left="987" w:hanging="42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2823A6"/>
    <w:multiLevelType w:val="multilevel"/>
    <w:tmpl w:val="AA00378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E151A39"/>
    <w:multiLevelType w:val="hybridMultilevel"/>
    <w:tmpl w:val="951AA2D2"/>
    <w:lvl w:ilvl="0" w:tplc="EC66AD30">
      <w:start w:val="14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D00692"/>
    <w:multiLevelType w:val="hybridMultilevel"/>
    <w:tmpl w:val="5060C562"/>
    <w:lvl w:ilvl="0" w:tplc="5DD05988">
      <w:start w:val="2"/>
      <w:numFmt w:val="decimal"/>
      <w:lvlText w:val="%1."/>
      <w:lvlJc w:val="left"/>
      <w:pPr>
        <w:ind w:left="927" w:hanging="360"/>
      </w:pPr>
      <w:rPr>
        <w:rFonts w:eastAsia="Courier New" w:cs="Courier New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85274"/>
    <w:multiLevelType w:val="hybridMultilevel"/>
    <w:tmpl w:val="54A83D34"/>
    <w:lvl w:ilvl="0" w:tplc="05E22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2D6ED1"/>
    <w:multiLevelType w:val="hybridMultilevel"/>
    <w:tmpl w:val="CE727678"/>
    <w:lvl w:ilvl="0" w:tplc="D9DA111C">
      <w:start w:val="13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E933EF"/>
    <w:multiLevelType w:val="hybridMultilevel"/>
    <w:tmpl w:val="05D40746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4FF81C06"/>
    <w:multiLevelType w:val="hybridMultilevel"/>
    <w:tmpl w:val="924028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552B"/>
    <w:multiLevelType w:val="hybridMultilevel"/>
    <w:tmpl w:val="30F0AF26"/>
    <w:lvl w:ilvl="0" w:tplc="E012C9BE">
      <w:start w:val="13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158827">
    <w:abstractNumId w:val="1"/>
  </w:num>
  <w:num w:numId="2" w16cid:durableId="1341736479">
    <w:abstractNumId w:val="8"/>
  </w:num>
  <w:num w:numId="3" w16cid:durableId="1357853772">
    <w:abstractNumId w:val="5"/>
  </w:num>
  <w:num w:numId="4" w16cid:durableId="341858810">
    <w:abstractNumId w:val="2"/>
  </w:num>
  <w:num w:numId="5" w16cid:durableId="978461705">
    <w:abstractNumId w:val="4"/>
  </w:num>
  <w:num w:numId="6" w16cid:durableId="1736513167">
    <w:abstractNumId w:val="7"/>
  </w:num>
  <w:num w:numId="7" w16cid:durableId="431710493">
    <w:abstractNumId w:val="6"/>
  </w:num>
  <w:num w:numId="8" w16cid:durableId="93062439">
    <w:abstractNumId w:val="0"/>
  </w:num>
  <w:num w:numId="9" w16cid:durableId="656106885">
    <w:abstractNumId w:val="3"/>
  </w:num>
  <w:num w:numId="10" w16cid:durableId="22356266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D9"/>
    <w:rsid w:val="00000136"/>
    <w:rsid w:val="00003610"/>
    <w:rsid w:val="00003616"/>
    <w:rsid w:val="00015ADB"/>
    <w:rsid w:val="00015F0A"/>
    <w:rsid w:val="00016F09"/>
    <w:rsid w:val="00016F9B"/>
    <w:rsid w:val="00020DA8"/>
    <w:rsid w:val="000269FC"/>
    <w:rsid w:val="00030760"/>
    <w:rsid w:val="000314A5"/>
    <w:rsid w:val="00031B64"/>
    <w:rsid w:val="00033200"/>
    <w:rsid w:val="00034D69"/>
    <w:rsid w:val="000353D4"/>
    <w:rsid w:val="00040949"/>
    <w:rsid w:val="0004094B"/>
    <w:rsid w:val="00041C6D"/>
    <w:rsid w:val="0004250A"/>
    <w:rsid w:val="000468F2"/>
    <w:rsid w:val="00052995"/>
    <w:rsid w:val="00053FE4"/>
    <w:rsid w:val="00055DF8"/>
    <w:rsid w:val="000635BB"/>
    <w:rsid w:val="000646F3"/>
    <w:rsid w:val="00066A9A"/>
    <w:rsid w:val="000671BA"/>
    <w:rsid w:val="00067A00"/>
    <w:rsid w:val="00070210"/>
    <w:rsid w:val="00070EE3"/>
    <w:rsid w:val="00072ED2"/>
    <w:rsid w:val="00082368"/>
    <w:rsid w:val="0008244E"/>
    <w:rsid w:val="00082D6D"/>
    <w:rsid w:val="00085ECD"/>
    <w:rsid w:val="00086922"/>
    <w:rsid w:val="00086A45"/>
    <w:rsid w:val="000906D0"/>
    <w:rsid w:val="0009287F"/>
    <w:rsid w:val="000A6DA2"/>
    <w:rsid w:val="000C298F"/>
    <w:rsid w:val="000C5600"/>
    <w:rsid w:val="000D0323"/>
    <w:rsid w:val="000D2799"/>
    <w:rsid w:val="000D6ECC"/>
    <w:rsid w:val="000E01A0"/>
    <w:rsid w:val="000E0949"/>
    <w:rsid w:val="000E2AF9"/>
    <w:rsid w:val="000F3DB4"/>
    <w:rsid w:val="000F4582"/>
    <w:rsid w:val="000F56F0"/>
    <w:rsid w:val="00100CF6"/>
    <w:rsid w:val="00110576"/>
    <w:rsid w:val="00114785"/>
    <w:rsid w:val="00116151"/>
    <w:rsid w:val="00121D81"/>
    <w:rsid w:val="00123053"/>
    <w:rsid w:val="00142A07"/>
    <w:rsid w:val="001440A4"/>
    <w:rsid w:val="0014447A"/>
    <w:rsid w:val="001455A3"/>
    <w:rsid w:val="001536B8"/>
    <w:rsid w:val="00160F18"/>
    <w:rsid w:val="00161022"/>
    <w:rsid w:val="00166CE1"/>
    <w:rsid w:val="001671B2"/>
    <w:rsid w:val="00171D89"/>
    <w:rsid w:val="001739D7"/>
    <w:rsid w:val="00181EEC"/>
    <w:rsid w:val="001821D3"/>
    <w:rsid w:val="00185E1E"/>
    <w:rsid w:val="00185F49"/>
    <w:rsid w:val="0018613E"/>
    <w:rsid w:val="001878F4"/>
    <w:rsid w:val="00192150"/>
    <w:rsid w:val="00192F82"/>
    <w:rsid w:val="001A4DF0"/>
    <w:rsid w:val="001A7F05"/>
    <w:rsid w:val="001B2818"/>
    <w:rsid w:val="001B47D9"/>
    <w:rsid w:val="001B4ADC"/>
    <w:rsid w:val="001B6659"/>
    <w:rsid w:val="001B7789"/>
    <w:rsid w:val="001C131F"/>
    <w:rsid w:val="001C1D74"/>
    <w:rsid w:val="001C3321"/>
    <w:rsid w:val="001D0C24"/>
    <w:rsid w:val="001D702A"/>
    <w:rsid w:val="001E2E8D"/>
    <w:rsid w:val="001F0315"/>
    <w:rsid w:val="001F224E"/>
    <w:rsid w:val="00200DCA"/>
    <w:rsid w:val="002052FE"/>
    <w:rsid w:val="00205618"/>
    <w:rsid w:val="00215DD6"/>
    <w:rsid w:val="00224221"/>
    <w:rsid w:val="00225733"/>
    <w:rsid w:val="00227F07"/>
    <w:rsid w:val="002304D5"/>
    <w:rsid w:val="0023123B"/>
    <w:rsid w:val="002374F9"/>
    <w:rsid w:val="002413D1"/>
    <w:rsid w:val="0024234F"/>
    <w:rsid w:val="00244310"/>
    <w:rsid w:val="002447C1"/>
    <w:rsid w:val="002456EE"/>
    <w:rsid w:val="0025739E"/>
    <w:rsid w:val="002600E5"/>
    <w:rsid w:val="002651A9"/>
    <w:rsid w:val="00265CC2"/>
    <w:rsid w:val="00267976"/>
    <w:rsid w:val="00271477"/>
    <w:rsid w:val="00271745"/>
    <w:rsid w:val="00272AAC"/>
    <w:rsid w:val="0027595C"/>
    <w:rsid w:val="00276C10"/>
    <w:rsid w:val="002810D9"/>
    <w:rsid w:val="00284902"/>
    <w:rsid w:val="00284D27"/>
    <w:rsid w:val="00286F16"/>
    <w:rsid w:val="002926CD"/>
    <w:rsid w:val="00292FB7"/>
    <w:rsid w:val="00293070"/>
    <w:rsid w:val="0029336F"/>
    <w:rsid w:val="0029519E"/>
    <w:rsid w:val="00297C74"/>
    <w:rsid w:val="002A5F0E"/>
    <w:rsid w:val="002B4B48"/>
    <w:rsid w:val="002B72A8"/>
    <w:rsid w:val="002C04DE"/>
    <w:rsid w:val="002C2973"/>
    <w:rsid w:val="002C370C"/>
    <w:rsid w:val="002C42A9"/>
    <w:rsid w:val="002C690F"/>
    <w:rsid w:val="002D01A7"/>
    <w:rsid w:val="002D34C4"/>
    <w:rsid w:val="002D3BF3"/>
    <w:rsid w:val="002D59A2"/>
    <w:rsid w:val="002E2F3E"/>
    <w:rsid w:val="002E4F8C"/>
    <w:rsid w:val="002E595F"/>
    <w:rsid w:val="002E7EF3"/>
    <w:rsid w:val="002F1398"/>
    <w:rsid w:val="002F3F80"/>
    <w:rsid w:val="002F74CF"/>
    <w:rsid w:val="003001E9"/>
    <w:rsid w:val="0030077C"/>
    <w:rsid w:val="003062A1"/>
    <w:rsid w:val="00306CE1"/>
    <w:rsid w:val="003165FC"/>
    <w:rsid w:val="0031687B"/>
    <w:rsid w:val="003236F8"/>
    <w:rsid w:val="00333B44"/>
    <w:rsid w:val="003347A5"/>
    <w:rsid w:val="00340946"/>
    <w:rsid w:val="003479F8"/>
    <w:rsid w:val="00353CE6"/>
    <w:rsid w:val="003545A6"/>
    <w:rsid w:val="00360CC9"/>
    <w:rsid w:val="00361644"/>
    <w:rsid w:val="00364576"/>
    <w:rsid w:val="0036619C"/>
    <w:rsid w:val="00366FFA"/>
    <w:rsid w:val="00370A7C"/>
    <w:rsid w:val="00372AAA"/>
    <w:rsid w:val="003856C5"/>
    <w:rsid w:val="00386274"/>
    <w:rsid w:val="00390C97"/>
    <w:rsid w:val="003A12D0"/>
    <w:rsid w:val="003A2B74"/>
    <w:rsid w:val="003B1386"/>
    <w:rsid w:val="003B4351"/>
    <w:rsid w:val="003B4376"/>
    <w:rsid w:val="003B5035"/>
    <w:rsid w:val="003B52E1"/>
    <w:rsid w:val="003B5C94"/>
    <w:rsid w:val="003B643E"/>
    <w:rsid w:val="003C0C57"/>
    <w:rsid w:val="003C69B0"/>
    <w:rsid w:val="003D1560"/>
    <w:rsid w:val="003D4152"/>
    <w:rsid w:val="003D5B88"/>
    <w:rsid w:val="003D687B"/>
    <w:rsid w:val="003F0EF7"/>
    <w:rsid w:val="003F368B"/>
    <w:rsid w:val="003F5224"/>
    <w:rsid w:val="003F675A"/>
    <w:rsid w:val="00400FD0"/>
    <w:rsid w:val="00401CD5"/>
    <w:rsid w:val="00405800"/>
    <w:rsid w:val="004075B2"/>
    <w:rsid w:val="00415489"/>
    <w:rsid w:val="00420B97"/>
    <w:rsid w:val="0042639F"/>
    <w:rsid w:val="0043125A"/>
    <w:rsid w:val="0043171D"/>
    <w:rsid w:val="00431DAB"/>
    <w:rsid w:val="0043279D"/>
    <w:rsid w:val="004359BC"/>
    <w:rsid w:val="00437A07"/>
    <w:rsid w:val="00440737"/>
    <w:rsid w:val="00440C26"/>
    <w:rsid w:val="00441AEF"/>
    <w:rsid w:val="00443B16"/>
    <w:rsid w:val="00444731"/>
    <w:rsid w:val="00451ED9"/>
    <w:rsid w:val="00452EFB"/>
    <w:rsid w:val="004639C1"/>
    <w:rsid w:val="00464EC5"/>
    <w:rsid w:val="00471812"/>
    <w:rsid w:val="00473B9D"/>
    <w:rsid w:val="004769D1"/>
    <w:rsid w:val="004807E8"/>
    <w:rsid w:val="00480C20"/>
    <w:rsid w:val="004905AB"/>
    <w:rsid w:val="00491B54"/>
    <w:rsid w:val="00492EF2"/>
    <w:rsid w:val="00494DBD"/>
    <w:rsid w:val="004A2631"/>
    <w:rsid w:val="004A2640"/>
    <w:rsid w:val="004A5E01"/>
    <w:rsid w:val="004A6901"/>
    <w:rsid w:val="004B0156"/>
    <w:rsid w:val="004B030B"/>
    <w:rsid w:val="004B57B3"/>
    <w:rsid w:val="004B76F9"/>
    <w:rsid w:val="004B7E79"/>
    <w:rsid w:val="004C0053"/>
    <w:rsid w:val="004C16CC"/>
    <w:rsid w:val="004C1B83"/>
    <w:rsid w:val="004C3F4D"/>
    <w:rsid w:val="004C4085"/>
    <w:rsid w:val="004C586D"/>
    <w:rsid w:val="004C6C0A"/>
    <w:rsid w:val="004C7033"/>
    <w:rsid w:val="004D025E"/>
    <w:rsid w:val="004D2D30"/>
    <w:rsid w:val="004D6EF4"/>
    <w:rsid w:val="004E3503"/>
    <w:rsid w:val="004E35D3"/>
    <w:rsid w:val="004E4030"/>
    <w:rsid w:val="004E7165"/>
    <w:rsid w:val="004E7C9B"/>
    <w:rsid w:val="004F3B4D"/>
    <w:rsid w:val="004F44A9"/>
    <w:rsid w:val="004F6956"/>
    <w:rsid w:val="004F6CF6"/>
    <w:rsid w:val="004F7049"/>
    <w:rsid w:val="004F7BF1"/>
    <w:rsid w:val="005013E2"/>
    <w:rsid w:val="00501BA8"/>
    <w:rsid w:val="00504A7C"/>
    <w:rsid w:val="00505376"/>
    <w:rsid w:val="00513D7B"/>
    <w:rsid w:val="00527203"/>
    <w:rsid w:val="00527BD4"/>
    <w:rsid w:val="00530259"/>
    <w:rsid w:val="005308DD"/>
    <w:rsid w:val="005316A3"/>
    <w:rsid w:val="005325F8"/>
    <w:rsid w:val="00532B22"/>
    <w:rsid w:val="00532DA1"/>
    <w:rsid w:val="00536E79"/>
    <w:rsid w:val="0054101B"/>
    <w:rsid w:val="00541D79"/>
    <w:rsid w:val="00543570"/>
    <w:rsid w:val="00544687"/>
    <w:rsid w:val="00545A09"/>
    <w:rsid w:val="00550E6F"/>
    <w:rsid w:val="005518FA"/>
    <w:rsid w:val="00551B4A"/>
    <w:rsid w:val="00552F1F"/>
    <w:rsid w:val="00553CA7"/>
    <w:rsid w:val="00553D74"/>
    <w:rsid w:val="00556AC7"/>
    <w:rsid w:val="0056162E"/>
    <w:rsid w:val="005617F5"/>
    <w:rsid w:val="00565701"/>
    <w:rsid w:val="00567062"/>
    <w:rsid w:val="005735F1"/>
    <w:rsid w:val="00574995"/>
    <w:rsid w:val="00580928"/>
    <w:rsid w:val="0058189E"/>
    <w:rsid w:val="0058346C"/>
    <w:rsid w:val="00584095"/>
    <w:rsid w:val="0058524F"/>
    <w:rsid w:val="00585300"/>
    <w:rsid w:val="00585533"/>
    <w:rsid w:val="00586123"/>
    <w:rsid w:val="0059064C"/>
    <w:rsid w:val="00590D1D"/>
    <w:rsid w:val="005A02D6"/>
    <w:rsid w:val="005A0393"/>
    <w:rsid w:val="005A077A"/>
    <w:rsid w:val="005A0B3B"/>
    <w:rsid w:val="005A0FA2"/>
    <w:rsid w:val="005A4297"/>
    <w:rsid w:val="005B1956"/>
    <w:rsid w:val="005B26C6"/>
    <w:rsid w:val="005B3A2D"/>
    <w:rsid w:val="005B42EB"/>
    <w:rsid w:val="005B6861"/>
    <w:rsid w:val="005C2B84"/>
    <w:rsid w:val="005C2BDC"/>
    <w:rsid w:val="005C2DCE"/>
    <w:rsid w:val="005C66CB"/>
    <w:rsid w:val="005C6F7C"/>
    <w:rsid w:val="005D087A"/>
    <w:rsid w:val="005D4B1A"/>
    <w:rsid w:val="005D7A85"/>
    <w:rsid w:val="005E0D52"/>
    <w:rsid w:val="005E6FA5"/>
    <w:rsid w:val="005F306F"/>
    <w:rsid w:val="005F59E0"/>
    <w:rsid w:val="00601AA2"/>
    <w:rsid w:val="00601C94"/>
    <w:rsid w:val="0060282B"/>
    <w:rsid w:val="00605461"/>
    <w:rsid w:val="0060639C"/>
    <w:rsid w:val="00606B6A"/>
    <w:rsid w:val="006070C0"/>
    <w:rsid w:val="00611D1F"/>
    <w:rsid w:val="006134A0"/>
    <w:rsid w:val="006179D5"/>
    <w:rsid w:val="00620526"/>
    <w:rsid w:val="0062446D"/>
    <w:rsid w:val="00625931"/>
    <w:rsid w:val="00627044"/>
    <w:rsid w:val="00636D06"/>
    <w:rsid w:val="0064159C"/>
    <w:rsid w:val="00642317"/>
    <w:rsid w:val="006449BA"/>
    <w:rsid w:val="006455C8"/>
    <w:rsid w:val="006479C3"/>
    <w:rsid w:val="006527A7"/>
    <w:rsid w:val="00662856"/>
    <w:rsid w:val="00684266"/>
    <w:rsid w:val="00684841"/>
    <w:rsid w:val="0068500F"/>
    <w:rsid w:val="006900A4"/>
    <w:rsid w:val="006915AC"/>
    <w:rsid w:val="00694145"/>
    <w:rsid w:val="00694B61"/>
    <w:rsid w:val="006A11F3"/>
    <w:rsid w:val="006A12C4"/>
    <w:rsid w:val="006A1414"/>
    <w:rsid w:val="006A21C6"/>
    <w:rsid w:val="006A696D"/>
    <w:rsid w:val="006B02A5"/>
    <w:rsid w:val="006B1F27"/>
    <w:rsid w:val="006B304C"/>
    <w:rsid w:val="006B35CA"/>
    <w:rsid w:val="006C0228"/>
    <w:rsid w:val="006C727B"/>
    <w:rsid w:val="006D0CF0"/>
    <w:rsid w:val="006D2436"/>
    <w:rsid w:val="006D42A4"/>
    <w:rsid w:val="006D62E5"/>
    <w:rsid w:val="006E130B"/>
    <w:rsid w:val="006E207D"/>
    <w:rsid w:val="006E2BA4"/>
    <w:rsid w:val="006F0306"/>
    <w:rsid w:val="006F2776"/>
    <w:rsid w:val="00702B0F"/>
    <w:rsid w:val="00704941"/>
    <w:rsid w:val="00711980"/>
    <w:rsid w:val="007122D0"/>
    <w:rsid w:val="007140F2"/>
    <w:rsid w:val="007151EF"/>
    <w:rsid w:val="00715D55"/>
    <w:rsid w:val="00716297"/>
    <w:rsid w:val="0072210C"/>
    <w:rsid w:val="0072625C"/>
    <w:rsid w:val="007276F2"/>
    <w:rsid w:val="0074032C"/>
    <w:rsid w:val="00740F42"/>
    <w:rsid w:val="00744A5E"/>
    <w:rsid w:val="00744C05"/>
    <w:rsid w:val="00746718"/>
    <w:rsid w:val="00751204"/>
    <w:rsid w:val="007519BE"/>
    <w:rsid w:val="007524A0"/>
    <w:rsid w:val="00752FB8"/>
    <w:rsid w:val="007554BA"/>
    <w:rsid w:val="007562BA"/>
    <w:rsid w:val="0076271A"/>
    <w:rsid w:val="00765150"/>
    <w:rsid w:val="007651D4"/>
    <w:rsid w:val="00775019"/>
    <w:rsid w:val="0077559D"/>
    <w:rsid w:val="00775E5A"/>
    <w:rsid w:val="00782272"/>
    <w:rsid w:val="007824B5"/>
    <w:rsid w:val="0079097A"/>
    <w:rsid w:val="00791A18"/>
    <w:rsid w:val="0079336F"/>
    <w:rsid w:val="00794C8F"/>
    <w:rsid w:val="00795539"/>
    <w:rsid w:val="0079772F"/>
    <w:rsid w:val="007A19F2"/>
    <w:rsid w:val="007A2264"/>
    <w:rsid w:val="007A28EB"/>
    <w:rsid w:val="007A4121"/>
    <w:rsid w:val="007A45B4"/>
    <w:rsid w:val="007A67CC"/>
    <w:rsid w:val="007A716F"/>
    <w:rsid w:val="007B1E4A"/>
    <w:rsid w:val="007B275D"/>
    <w:rsid w:val="007B3120"/>
    <w:rsid w:val="007B7F75"/>
    <w:rsid w:val="007C0D24"/>
    <w:rsid w:val="007D2DA7"/>
    <w:rsid w:val="007D4D9D"/>
    <w:rsid w:val="007D7617"/>
    <w:rsid w:val="007E0CB2"/>
    <w:rsid w:val="007E1F30"/>
    <w:rsid w:val="007E350A"/>
    <w:rsid w:val="007E4479"/>
    <w:rsid w:val="007E7C65"/>
    <w:rsid w:val="007F0C8E"/>
    <w:rsid w:val="007F0D39"/>
    <w:rsid w:val="007F5E88"/>
    <w:rsid w:val="007F6C0C"/>
    <w:rsid w:val="00801BC4"/>
    <w:rsid w:val="0080236B"/>
    <w:rsid w:val="00802AC1"/>
    <w:rsid w:val="0080687E"/>
    <w:rsid w:val="00810104"/>
    <w:rsid w:val="0081392E"/>
    <w:rsid w:val="0081403F"/>
    <w:rsid w:val="008208DE"/>
    <w:rsid w:val="00820F66"/>
    <w:rsid w:val="00821187"/>
    <w:rsid w:val="00821C39"/>
    <w:rsid w:val="008238B7"/>
    <w:rsid w:val="00827D81"/>
    <w:rsid w:val="00831053"/>
    <w:rsid w:val="00831804"/>
    <w:rsid w:val="00840247"/>
    <w:rsid w:val="00845646"/>
    <w:rsid w:val="0085278D"/>
    <w:rsid w:val="008573BF"/>
    <w:rsid w:val="00862056"/>
    <w:rsid w:val="008620FF"/>
    <w:rsid w:val="00862602"/>
    <w:rsid w:val="008626D9"/>
    <w:rsid w:val="00862D82"/>
    <w:rsid w:val="00862F85"/>
    <w:rsid w:val="00863605"/>
    <w:rsid w:val="00863BD2"/>
    <w:rsid w:val="00863EC1"/>
    <w:rsid w:val="008642C1"/>
    <w:rsid w:val="00866D20"/>
    <w:rsid w:val="00870BB1"/>
    <w:rsid w:val="008723BA"/>
    <w:rsid w:val="00872463"/>
    <w:rsid w:val="00876F3E"/>
    <w:rsid w:val="00883D78"/>
    <w:rsid w:val="008850F0"/>
    <w:rsid w:val="00885F99"/>
    <w:rsid w:val="0088783F"/>
    <w:rsid w:val="00891010"/>
    <w:rsid w:val="008913D9"/>
    <w:rsid w:val="0089573F"/>
    <w:rsid w:val="008A13DD"/>
    <w:rsid w:val="008A4BDA"/>
    <w:rsid w:val="008B0638"/>
    <w:rsid w:val="008B50B7"/>
    <w:rsid w:val="008B77C1"/>
    <w:rsid w:val="008C2564"/>
    <w:rsid w:val="008C2D92"/>
    <w:rsid w:val="008C3041"/>
    <w:rsid w:val="008C32EF"/>
    <w:rsid w:val="008C6926"/>
    <w:rsid w:val="008D0EF9"/>
    <w:rsid w:val="008D759D"/>
    <w:rsid w:val="008E12A7"/>
    <w:rsid w:val="008E27A0"/>
    <w:rsid w:val="008E6A56"/>
    <w:rsid w:val="008E79CE"/>
    <w:rsid w:val="008E7F99"/>
    <w:rsid w:val="008F214C"/>
    <w:rsid w:val="008F3B47"/>
    <w:rsid w:val="008F7B75"/>
    <w:rsid w:val="008F7E6C"/>
    <w:rsid w:val="0090063B"/>
    <w:rsid w:val="00900F7D"/>
    <w:rsid w:val="00903244"/>
    <w:rsid w:val="00906514"/>
    <w:rsid w:val="009104EC"/>
    <w:rsid w:val="009107A1"/>
    <w:rsid w:val="00913136"/>
    <w:rsid w:val="00916DE8"/>
    <w:rsid w:val="009201F4"/>
    <w:rsid w:val="00922452"/>
    <w:rsid w:val="009240CF"/>
    <w:rsid w:val="00940EA6"/>
    <w:rsid w:val="009426E4"/>
    <w:rsid w:val="00943591"/>
    <w:rsid w:val="00950C03"/>
    <w:rsid w:val="009517AF"/>
    <w:rsid w:val="00953ECC"/>
    <w:rsid w:val="009574A2"/>
    <w:rsid w:val="0096212F"/>
    <w:rsid w:val="009649AD"/>
    <w:rsid w:val="00964F6F"/>
    <w:rsid w:val="00965539"/>
    <w:rsid w:val="009668C9"/>
    <w:rsid w:val="00971678"/>
    <w:rsid w:val="00974A1E"/>
    <w:rsid w:val="00980703"/>
    <w:rsid w:val="00982290"/>
    <w:rsid w:val="0098236A"/>
    <w:rsid w:val="00986152"/>
    <w:rsid w:val="00995AFF"/>
    <w:rsid w:val="00997A92"/>
    <w:rsid w:val="009A1AE5"/>
    <w:rsid w:val="009A4310"/>
    <w:rsid w:val="009A4F24"/>
    <w:rsid w:val="009A6C95"/>
    <w:rsid w:val="009B25EF"/>
    <w:rsid w:val="009B310C"/>
    <w:rsid w:val="009B7768"/>
    <w:rsid w:val="009C211B"/>
    <w:rsid w:val="009C3463"/>
    <w:rsid w:val="009D01B5"/>
    <w:rsid w:val="009D2E62"/>
    <w:rsid w:val="009D2E97"/>
    <w:rsid w:val="009D302D"/>
    <w:rsid w:val="009D328C"/>
    <w:rsid w:val="009D3728"/>
    <w:rsid w:val="009D4B7C"/>
    <w:rsid w:val="009E4449"/>
    <w:rsid w:val="009E6E1F"/>
    <w:rsid w:val="009E7949"/>
    <w:rsid w:val="009F0086"/>
    <w:rsid w:val="009F484D"/>
    <w:rsid w:val="009F5B9E"/>
    <w:rsid w:val="009F7C71"/>
    <w:rsid w:val="00A03E38"/>
    <w:rsid w:val="00A04D52"/>
    <w:rsid w:val="00A0526A"/>
    <w:rsid w:val="00A05280"/>
    <w:rsid w:val="00A07345"/>
    <w:rsid w:val="00A1285A"/>
    <w:rsid w:val="00A14354"/>
    <w:rsid w:val="00A14A8B"/>
    <w:rsid w:val="00A17BE5"/>
    <w:rsid w:val="00A21678"/>
    <w:rsid w:val="00A24349"/>
    <w:rsid w:val="00A263DA"/>
    <w:rsid w:val="00A31597"/>
    <w:rsid w:val="00A31853"/>
    <w:rsid w:val="00A51DD2"/>
    <w:rsid w:val="00A5363B"/>
    <w:rsid w:val="00A541A3"/>
    <w:rsid w:val="00A54380"/>
    <w:rsid w:val="00A6249F"/>
    <w:rsid w:val="00A63B1F"/>
    <w:rsid w:val="00A645CB"/>
    <w:rsid w:val="00A649D1"/>
    <w:rsid w:val="00A64FA2"/>
    <w:rsid w:val="00A72464"/>
    <w:rsid w:val="00A729E4"/>
    <w:rsid w:val="00A736BE"/>
    <w:rsid w:val="00A74023"/>
    <w:rsid w:val="00A74CDE"/>
    <w:rsid w:val="00A82BEE"/>
    <w:rsid w:val="00A835CB"/>
    <w:rsid w:val="00A85E70"/>
    <w:rsid w:val="00A91B46"/>
    <w:rsid w:val="00A94F49"/>
    <w:rsid w:val="00A9513B"/>
    <w:rsid w:val="00A97B5A"/>
    <w:rsid w:val="00AA6653"/>
    <w:rsid w:val="00AA6E0F"/>
    <w:rsid w:val="00AA7541"/>
    <w:rsid w:val="00AB1382"/>
    <w:rsid w:val="00AB1550"/>
    <w:rsid w:val="00AB7452"/>
    <w:rsid w:val="00AB77B5"/>
    <w:rsid w:val="00AC0E0C"/>
    <w:rsid w:val="00AC122B"/>
    <w:rsid w:val="00AC4C12"/>
    <w:rsid w:val="00AC5360"/>
    <w:rsid w:val="00AD5469"/>
    <w:rsid w:val="00AE2A24"/>
    <w:rsid w:val="00AE478C"/>
    <w:rsid w:val="00AF31C9"/>
    <w:rsid w:val="00AF31E3"/>
    <w:rsid w:val="00AF47FA"/>
    <w:rsid w:val="00AF505B"/>
    <w:rsid w:val="00AF68AC"/>
    <w:rsid w:val="00B00E7A"/>
    <w:rsid w:val="00B01385"/>
    <w:rsid w:val="00B01AC5"/>
    <w:rsid w:val="00B028B4"/>
    <w:rsid w:val="00B03CE0"/>
    <w:rsid w:val="00B05925"/>
    <w:rsid w:val="00B06E13"/>
    <w:rsid w:val="00B14545"/>
    <w:rsid w:val="00B160A1"/>
    <w:rsid w:val="00B17DB2"/>
    <w:rsid w:val="00B21DAF"/>
    <w:rsid w:val="00B220E1"/>
    <w:rsid w:val="00B23E88"/>
    <w:rsid w:val="00B27D6B"/>
    <w:rsid w:val="00B35156"/>
    <w:rsid w:val="00B3585D"/>
    <w:rsid w:val="00B4063C"/>
    <w:rsid w:val="00B407EF"/>
    <w:rsid w:val="00B41D9B"/>
    <w:rsid w:val="00B42335"/>
    <w:rsid w:val="00B43F24"/>
    <w:rsid w:val="00B47210"/>
    <w:rsid w:val="00B54787"/>
    <w:rsid w:val="00B56E12"/>
    <w:rsid w:val="00B604FC"/>
    <w:rsid w:val="00B6348C"/>
    <w:rsid w:val="00B65F2F"/>
    <w:rsid w:val="00B6692D"/>
    <w:rsid w:val="00B67525"/>
    <w:rsid w:val="00B67ADB"/>
    <w:rsid w:val="00B707A7"/>
    <w:rsid w:val="00B71EF3"/>
    <w:rsid w:val="00B72FE7"/>
    <w:rsid w:val="00B74DA9"/>
    <w:rsid w:val="00B74F2C"/>
    <w:rsid w:val="00B75009"/>
    <w:rsid w:val="00B75C07"/>
    <w:rsid w:val="00B80E3D"/>
    <w:rsid w:val="00B81DA4"/>
    <w:rsid w:val="00B94B6B"/>
    <w:rsid w:val="00BA07F5"/>
    <w:rsid w:val="00BA0953"/>
    <w:rsid w:val="00BA0DBE"/>
    <w:rsid w:val="00BB3657"/>
    <w:rsid w:val="00BB7638"/>
    <w:rsid w:val="00BC47A5"/>
    <w:rsid w:val="00BD01A8"/>
    <w:rsid w:val="00BD0485"/>
    <w:rsid w:val="00BD0CEB"/>
    <w:rsid w:val="00BD171C"/>
    <w:rsid w:val="00BE2496"/>
    <w:rsid w:val="00BE39C8"/>
    <w:rsid w:val="00BE7619"/>
    <w:rsid w:val="00BF1DFF"/>
    <w:rsid w:val="00BF4FFE"/>
    <w:rsid w:val="00BF6730"/>
    <w:rsid w:val="00C00E4C"/>
    <w:rsid w:val="00C0116F"/>
    <w:rsid w:val="00C053EA"/>
    <w:rsid w:val="00C252A5"/>
    <w:rsid w:val="00C3222B"/>
    <w:rsid w:val="00C358EE"/>
    <w:rsid w:val="00C371DC"/>
    <w:rsid w:val="00C44F3B"/>
    <w:rsid w:val="00C471DC"/>
    <w:rsid w:val="00C51996"/>
    <w:rsid w:val="00C5350E"/>
    <w:rsid w:val="00C54FD9"/>
    <w:rsid w:val="00C54FEA"/>
    <w:rsid w:val="00C55C76"/>
    <w:rsid w:val="00C567BE"/>
    <w:rsid w:val="00C61B7D"/>
    <w:rsid w:val="00C62D29"/>
    <w:rsid w:val="00C70805"/>
    <w:rsid w:val="00C73E47"/>
    <w:rsid w:val="00C7479A"/>
    <w:rsid w:val="00C74C54"/>
    <w:rsid w:val="00C8075E"/>
    <w:rsid w:val="00C81D10"/>
    <w:rsid w:val="00C86263"/>
    <w:rsid w:val="00C9042F"/>
    <w:rsid w:val="00C92CFA"/>
    <w:rsid w:val="00C93E9F"/>
    <w:rsid w:val="00C94755"/>
    <w:rsid w:val="00C952F2"/>
    <w:rsid w:val="00C97142"/>
    <w:rsid w:val="00C97EED"/>
    <w:rsid w:val="00CA2F94"/>
    <w:rsid w:val="00CA5AB9"/>
    <w:rsid w:val="00CA6DE3"/>
    <w:rsid w:val="00CB0B77"/>
    <w:rsid w:val="00CB5E71"/>
    <w:rsid w:val="00CC0ACF"/>
    <w:rsid w:val="00CC1FCB"/>
    <w:rsid w:val="00CC209F"/>
    <w:rsid w:val="00CC3184"/>
    <w:rsid w:val="00CC528E"/>
    <w:rsid w:val="00CC6EA6"/>
    <w:rsid w:val="00CD148A"/>
    <w:rsid w:val="00CD29BA"/>
    <w:rsid w:val="00CD4569"/>
    <w:rsid w:val="00CF06C7"/>
    <w:rsid w:val="00CF14F0"/>
    <w:rsid w:val="00CF5A3D"/>
    <w:rsid w:val="00CF7959"/>
    <w:rsid w:val="00CF7A1C"/>
    <w:rsid w:val="00D024B1"/>
    <w:rsid w:val="00D03473"/>
    <w:rsid w:val="00D03E32"/>
    <w:rsid w:val="00D061E8"/>
    <w:rsid w:val="00D06978"/>
    <w:rsid w:val="00D105E6"/>
    <w:rsid w:val="00D12193"/>
    <w:rsid w:val="00D15C0E"/>
    <w:rsid w:val="00D228D1"/>
    <w:rsid w:val="00D23392"/>
    <w:rsid w:val="00D24934"/>
    <w:rsid w:val="00D26D11"/>
    <w:rsid w:val="00D26F0E"/>
    <w:rsid w:val="00D317DE"/>
    <w:rsid w:val="00D33FD3"/>
    <w:rsid w:val="00D3420A"/>
    <w:rsid w:val="00D375C7"/>
    <w:rsid w:val="00D40710"/>
    <w:rsid w:val="00D41D72"/>
    <w:rsid w:val="00D4370C"/>
    <w:rsid w:val="00D43960"/>
    <w:rsid w:val="00D43E24"/>
    <w:rsid w:val="00D4450E"/>
    <w:rsid w:val="00D45249"/>
    <w:rsid w:val="00D45A8F"/>
    <w:rsid w:val="00D50D1F"/>
    <w:rsid w:val="00D5725E"/>
    <w:rsid w:val="00D62F14"/>
    <w:rsid w:val="00D633C3"/>
    <w:rsid w:val="00D635F8"/>
    <w:rsid w:val="00D65D9A"/>
    <w:rsid w:val="00D7320A"/>
    <w:rsid w:val="00D737FB"/>
    <w:rsid w:val="00D73E71"/>
    <w:rsid w:val="00D75D3D"/>
    <w:rsid w:val="00D766B5"/>
    <w:rsid w:val="00D916EE"/>
    <w:rsid w:val="00D9282B"/>
    <w:rsid w:val="00D9544F"/>
    <w:rsid w:val="00DA20FB"/>
    <w:rsid w:val="00DA4E0B"/>
    <w:rsid w:val="00DB296E"/>
    <w:rsid w:val="00DC2FC8"/>
    <w:rsid w:val="00DC57D1"/>
    <w:rsid w:val="00DC59EC"/>
    <w:rsid w:val="00DC62FF"/>
    <w:rsid w:val="00DC7CB7"/>
    <w:rsid w:val="00DD002A"/>
    <w:rsid w:val="00DD2C33"/>
    <w:rsid w:val="00DF17D4"/>
    <w:rsid w:val="00DF22D8"/>
    <w:rsid w:val="00DF2757"/>
    <w:rsid w:val="00DF78E2"/>
    <w:rsid w:val="00E013F4"/>
    <w:rsid w:val="00E05ECA"/>
    <w:rsid w:val="00E14FAC"/>
    <w:rsid w:val="00E15BCA"/>
    <w:rsid w:val="00E16CC4"/>
    <w:rsid w:val="00E17D0E"/>
    <w:rsid w:val="00E20980"/>
    <w:rsid w:val="00E2668C"/>
    <w:rsid w:val="00E31289"/>
    <w:rsid w:val="00E3344B"/>
    <w:rsid w:val="00E410E4"/>
    <w:rsid w:val="00E429EE"/>
    <w:rsid w:val="00E4416D"/>
    <w:rsid w:val="00E47A23"/>
    <w:rsid w:val="00E505C4"/>
    <w:rsid w:val="00E50B93"/>
    <w:rsid w:val="00E5406A"/>
    <w:rsid w:val="00E54DEB"/>
    <w:rsid w:val="00E55D2F"/>
    <w:rsid w:val="00E5675C"/>
    <w:rsid w:val="00E60387"/>
    <w:rsid w:val="00E60E33"/>
    <w:rsid w:val="00E63E95"/>
    <w:rsid w:val="00E65C2B"/>
    <w:rsid w:val="00E676A3"/>
    <w:rsid w:val="00E70306"/>
    <w:rsid w:val="00E71137"/>
    <w:rsid w:val="00E80D8D"/>
    <w:rsid w:val="00E812A4"/>
    <w:rsid w:val="00E8174E"/>
    <w:rsid w:val="00E82202"/>
    <w:rsid w:val="00E82CBD"/>
    <w:rsid w:val="00E91F59"/>
    <w:rsid w:val="00E94D24"/>
    <w:rsid w:val="00E957A5"/>
    <w:rsid w:val="00E96D47"/>
    <w:rsid w:val="00EA0D88"/>
    <w:rsid w:val="00EA1EC6"/>
    <w:rsid w:val="00EA25B3"/>
    <w:rsid w:val="00EA293D"/>
    <w:rsid w:val="00EA56F8"/>
    <w:rsid w:val="00EB0A73"/>
    <w:rsid w:val="00EC37D6"/>
    <w:rsid w:val="00EC6573"/>
    <w:rsid w:val="00EC7EFB"/>
    <w:rsid w:val="00ED2C10"/>
    <w:rsid w:val="00ED6605"/>
    <w:rsid w:val="00ED72E2"/>
    <w:rsid w:val="00EE1171"/>
    <w:rsid w:val="00EE17A2"/>
    <w:rsid w:val="00EE1930"/>
    <w:rsid w:val="00EE1AF3"/>
    <w:rsid w:val="00EE2195"/>
    <w:rsid w:val="00EE2C97"/>
    <w:rsid w:val="00EE3ECA"/>
    <w:rsid w:val="00EF50D9"/>
    <w:rsid w:val="00F018A2"/>
    <w:rsid w:val="00F0343E"/>
    <w:rsid w:val="00F05C4A"/>
    <w:rsid w:val="00F10855"/>
    <w:rsid w:val="00F15221"/>
    <w:rsid w:val="00F15600"/>
    <w:rsid w:val="00F2020C"/>
    <w:rsid w:val="00F21461"/>
    <w:rsid w:val="00F2166F"/>
    <w:rsid w:val="00F22255"/>
    <w:rsid w:val="00F22F03"/>
    <w:rsid w:val="00F25FEA"/>
    <w:rsid w:val="00F26E1B"/>
    <w:rsid w:val="00F30309"/>
    <w:rsid w:val="00F31C1E"/>
    <w:rsid w:val="00F31F20"/>
    <w:rsid w:val="00F325EC"/>
    <w:rsid w:val="00F3365E"/>
    <w:rsid w:val="00F35229"/>
    <w:rsid w:val="00F36951"/>
    <w:rsid w:val="00F37DD1"/>
    <w:rsid w:val="00F4170B"/>
    <w:rsid w:val="00F46715"/>
    <w:rsid w:val="00F57F9F"/>
    <w:rsid w:val="00F60507"/>
    <w:rsid w:val="00F61830"/>
    <w:rsid w:val="00F61DA3"/>
    <w:rsid w:val="00F6308A"/>
    <w:rsid w:val="00F65D82"/>
    <w:rsid w:val="00F7135F"/>
    <w:rsid w:val="00F73EA0"/>
    <w:rsid w:val="00F74CB5"/>
    <w:rsid w:val="00F80115"/>
    <w:rsid w:val="00F81237"/>
    <w:rsid w:val="00F94C66"/>
    <w:rsid w:val="00F94EF2"/>
    <w:rsid w:val="00F95802"/>
    <w:rsid w:val="00F9732B"/>
    <w:rsid w:val="00FA0F74"/>
    <w:rsid w:val="00FA39D6"/>
    <w:rsid w:val="00FA6ECC"/>
    <w:rsid w:val="00FA7A09"/>
    <w:rsid w:val="00FB2C4C"/>
    <w:rsid w:val="00FB2CC0"/>
    <w:rsid w:val="00FB3857"/>
    <w:rsid w:val="00FB43A0"/>
    <w:rsid w:val="00FB5368"/>
    <w:rsid w:val="00FB6DF1"/>
    <w:rsid w:val="00FC111C"/>
    <w:rsid w:val="00FC355F"/>
    <w:rsid w:val="00FC4510"/>
    <w:rsid w:val="00FC4E3A"/>
    <w:rsid w:val="00FD14FA"/>
    <w:rsid w:val="00FD18FE"/>
    <w:rsid w:val="00FD203A"/>
    <w:rsid w:val="00FD2D97"/>
    <w:rsid w:val="00FD41C1"/>
    <w:rsid w:val="00FD4D48"/>
    <w:rsid w:val="00FE41C5"/>
    <w:rsid w:val="00FE5874"/>
    <w:rsid w:val="00FE731C"/>
    <w:rsid w:val="00FF1D11"/>
    <w:rsid w:val="00FF3E61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0065"/>
  <w15:docId w15:val="{2AC9EA1B-36D8-4FD7-8257-AC16A00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97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h6">
    <w:name w:val="Основной текст (Ch_6 Міністерства)"/>
    <w:basedOn w:val="a"/>
    <w:rsid w:val="00F336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a4">
    <w:name w:val="Без інтервалів Знак"/>
    <w:link w:val="a3"/>
    <w:uiPriority w:val="1"/>
    <w:rsid w:val="002C42A9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2C42A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4807E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bmf">
    <w:name w:val="tj bmf"/>
    <w:basedOn w:val="a"/>
    <w:uiPriority w:val="99"/>
    <w:rsid w:val="00EA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0E2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">
    <w:name w:val="header"/>
    <w:basedOn w:val="a"/>
    <w:link w:val="af0"/>
    <w:uiPriority w:val="99"/>
    <w:unhideWhenUsed/>
    <w:rsid w:val="00B059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B05925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059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B05925"/>
    <w:rPr>
      <w:sz w:val="22"/>
      <w:szCs w:val="22"/>
      <w:lang w:eastAsia="en-US"/>
    </w:rPr>
  </w:style>
  <w:style w:type="character" w:styleId="af3">
    <w:name w:val="Strong"/>
    <w:basedOn w:val="a0"/>
    <w:uiPriority w:val="22"/>
    <w:qFormat/>
    <w:rsid w:val="001440A4"/>
    <w:rPr>
      <w:b/>
      <w:bCs/>
    </w:rPr>
  </w:style>
  <w:style w:type="character" w:customStyle="1" w:styleId="af4">
    <w:name w:val="Печатная машинка"/>
    <w:qFormat/>
    <w:rsid w:val="00E17D0E"/>
    <w:rPr>
      <w:rFonts w:ascii="Courier New" w:eastAsia="Courier New" w:hAnsi="Courier New" w:cs="Courier New"/>
      <w:sz w:val="20"/>
    </w:rPr>
  </w:style>
  <w:style w:type="character" w:customStyle="1" w:styleId="fontstyle01">
    <w:name w:val="fontstyle01"/>
    <w:qFormat/>
    <w:rsid w:val="00A04D52"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filov@vmr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15A85-CFF3-4893-9672-EB5DA4FC7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E0837-104A-405E-806E-6919B1B2E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3849</Words>
  <Characters>2195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6032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Parfilov</dc:creator>
  <cp:lastModifiedBy>Осадчук Олена Вікторівна</cp:lastModifiedBy>
  <cp:revision>138</cp:revision>
  <cp:lastPrinted>2025-03-12T11:02:00Z</cp:lastPrinted>
  <dcterms:created xsi:type="dcterms:W3CDTF">2024-01-19T11:37:00Z</dcterms:created>
  <dcterms:modified xsi:type="dcterms:W3CDTF">2025-11-19T09:44:00Z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